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337C58" w14:textId="77777777" w:rsidR="008F27BD" w:rsidRDefault="008F27BD" w:rsidP="008F27BD">
      <w:pPr>
        <w:jc w:val="right"/>
      </w:pPr>
      <w:r>
        <w:t>Приложение 1 к документации о закупке</w:t>
      </w:r>
    </w:p>
    <w:p w14:paraId="53363FD7" w14:textId="77777777" w:rsidR="008F27BD" w:rsidRDefault="008F27BD" w:rsidP="008F27BD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633C0F51" w14:textId="77777777" w:rsidR="008F27BD" w:rsidRDefault="008F27BD" w:rsidP="008F27BD">
      <w:pPr>
        <w:spacing w:line="276" w:lineRule="auto"/>
        <w:jc w:val="center"/>
        <w:rPr>
          <w:rFonts w:cs="Tahoma"/>
        </w:rPr>
      </w:pPr>
      <w:r>
        <w:rPr>
          <w:rFonts w:cs="Tahoma"/>
          <w:b/>
        </w:rPr>
        <w:t>Техническое задание</w:t>
      </w:r>
    </w:p>
    <w:p w14:paraId="12248C11" w14:textId="77777777" w:rsidR="008F27BD" w:rsidRDefault="008F27BD" w:rsidP="008F27BD">
      <w:pPr>
        <w:jc w:val="center"/>
      </w:pPr>
    </w:p>
    <w:p w14:paraId="1F1E2266" w14:textId="77777777" w:rsidR="008F27BD" w:rsidRDefault="008F27BD" w:rsidP="008F27BD">
      <w:pPr>
        <w:jc w:val="center"/>
      </w:pPr>
      <w:r>
        <w:t>На поставку однофазных интеллектуальных приборов учета электроэнергии на 2023 и 2024 года</w:t>
      </w:r>
      <w:r>
        <w:br/>
        <w:t>для</w:t>
      </w:r>
      <w:r>
        <w:rPr>
          <w:i/>
        </w:rPr>
        <w:t xml:space="preserve"> </w:t>
      </w:r>
      <w:r>
        <w:t>нужд</w:t>
      </w:r>
      <w:r>
        <w:rPr>
          <w:i/>
        </w:rPr>
        <w:t xml:space="preserve"> </w:t>
      </w:r>
      <w:r>
        <w:t xml:space="preserve">АО «ЭнергосбыТ Плюс», </w:t>
      </w:r>
      <w:r w:rsidRPr="008748F6">
        <w:rPr>
          <w:rFonts w:ascii="Tahoma" w:hAnsi="Tahoma" w:cs="Tahoma"/>
          <w:color w:val="000000" w:themeColor="text1"/>
        </w:rPr>
        <w:t>АО «Коми энергосбытовая компания»</w:t>
      </w:r>
      <w:r>
        <w:t xml:space="preserve"> и  АО «НТЭСК»</w:t>
      </w:r>
    </w:p>
    <w:p w14:paraId="621A5BB3" w14:textId="77777777" w:rsidR="008F27BD" w:rsidRDefault="008F27BD" w:rsidP="008F27BD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283CC828" w14:textId="77777777" w:rsidR="008F27BD" w:rsidRDefault="008F27BD" w:rsidP="008F27BD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3ED7701C" w14:textId="77777777" w:rsidR="008F27BD" w:rsidRPr="008B3735" w:rsidRDefault="008F27BD" w:rsidP="008F27BD">
      <w:pPr>
        <w:widowControl/>
        <w:numPr>
          <w:ilvl w:val="0"/>
          <w:numId w:val="24"/>
        </w:numPr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  <w:r w:rsidRPr="008B3735">
        <w:rPr>
          <w:rFonts w:ascii="Tahoma" w:hAnsi="Tahoma" w:cs="Tahoma"/>
          <w:b/>
          <w:bCs/>
          <w:color w:val="000000"/>
        </w:rPr>
        <w:t>Общие требования</w:t>
      </w:r>
    </w:p>
    <w:p w14:paraId="69F4CA3F" w14:textId="77777777" w:rsidR="008F27BD" w:rsidRPr="00CD5D4E" w:rsidRDefault="008F27BD" w:rsidP="008F27BD">
      <w:pPr>
        <w:widowControl/>
        <w:autoSpaceDE/>
        <w:autoSpaceDN/>
        <w:adjustRightInd/>
        <w:spacing w:after="200" w:line="276" w:lineRule="auto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 xml:space="preserve">Осуществление поставки </w:t>
      </w:r>
      <w:r>
        <w:t xml:space="preserve">однофазных </w:t>
      </w:r>
      <w:r w:rsidRPr="00CD5D4E">
        <w:rPr>
          <w:rFonts w:ascii="Tahoma" w:hAnsi="Tahoma" w:cs="Tahoma"/>
          <w:lang w:eastAsia="en-US"/>
        </w:rPr>
        <w:t xml:space="preserve">интеллектуальных приборов учета электроэнергии (ПУ ЭЭ) </w:t>
      </w:r>
      <w:r w:rsidRPr="00CD5D4E">
        <w:t>для</w:t>
      </w:r>
      <w:r w:rsidRPr="00CD5D4E">
        <w:rPr>
          <w:i/>
        </w:rPr>
        <w:t xml:space="preserve"> </w:t>
      </w:r>
      <w:r w:rsidRPr="00CD5D4E">
        <w:t>нужд</w:t>
      </w:r>
      <w:r w:rsidRPr="00CD5D4E">
        <w:rPr>
          <w:i/>
        </w:rPr>
        <w:t xml:space="preserve"> </w:t>
      </w:r>
      <w:r>
        <w:t>АО «ЭнергосбыТ Плюс»,</w:t>
      </w:r>
      <w:r w:rsidRPr="00CD5D4E">
        <w:rPr>
          <w:rFonts w:ascii="Tahoma" w:hAnsi="Tahoma" w:cs="Tahoma"/>
          <w:lang w:eastAsia="en-US"/>
        </w:rPr>
        <w:t xml:space="preserve"> для нужд </w:t>
      </w:r>
      <w:r w:rsidRPr="00CD5D4E"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color w:val="000000" w:themeColor="text1"/>
        </w:rPr>
        <w:t>АО «Коми энергосбытовая компания» (далее - АО «КЭСК»)</w:t>
      </w:r>
      <w:r>
        <w:rPr>
          <w:rFonts w:ascii="Tahoma" w:hAnsi="Tahoma" w:cs="Tahoma"/>
          <w:color w:val="000000" w:themeColor="text1"/>
        </w:rPr>
        <w:t xml:space="preserve"> и </w:t>
      </w:r>
      <w:r>
        <w:rPr>
          <w:rFonts w:ascii="Tahoma" w:hAnsi="Tahoma" w:cs="Tahoma"/>
          <w:lang w:eastAsia="en-US"/>
        </w:rPr>
        <w:t xml:space="preserve">для нужд </w:t>
      </w:r>
      <w:r w:rsidRPr="00CD5D4E">
        <w:rPr>
          <w:rFonts w:ascii="Tahoma" w:hAnsi="Tahoma" w:cs="Tahoma"/>
          <w:color w:val="000000" w:themeColor="text1"/>
        </w:rPr>
        <w:t>АО «</w:t>
      </w:r>
      <w:r>
        <w:rPr>
          <w:rFonts w:ascii="Tahoma" w:hAnsi="Tahoma" w:cs="Tahoma"/>
          <w:color w:val="000000" w:themeColor="text1"/>
        </w:rPr>
        <w:t>Нижнетагильская</w:t>
      </w:r>
      <w:r w:rsidRPr="00CD5D4E">
        <w:rPr>
          <w:rFonts w:ascii="Tahoma" w:hAnsi="Tahoma" w:cs="Tahoma"/>
          <w:color w:val="000000" w:themeColor="text1"/>
        </w:rPr>
        <w:t xml:space="preserve"> энергосбытовая компания»</w:t>
      </w:r>
      <w:r>
        <w:rPr>
          <w:rFonts w:ascii="Tahoma" w:hAnsi="Tahoma" w:cs="Tahoma"/>
          <w:color w:val="000000" w:themeColor="text1"/>
        </w:rPr>
        <w:t xml:space="preserve"> (далее – АО «НТЭСК»)</w:t>
      </w:r>
    </w:p>
    <w:p w14:paraId="6EFFB830" w14:textId="77777777" w:rsidR="008F27BD" w:rsidRPr="008B3735" w:rsidRDefault="008F27BD" w:rsidP="008F27BD">
      <w:pPr>
        <w:widowControl/>
        <w:numPr>
          <w:ilvl w:val="0"/>
          <w:numId w:val="24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/>
          <w:bCs/>
          <w:color w:val="000000"/>
        </w:rPr>
      </w:pPr>
      <w:r w:rsidRPr="008B3735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14:paraId="6349F974" w14:textId="77777777" w:rsidR="008F27BD" w:rsidRPr="008748F6" w:rsidRDefault="008F27BD" w:rsidP="008F27BD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8748F6">
        <w:rPr>
          <w:rFonts w:ascii="Tahoma" w:hAnsi="Tahoma" w:cs="Tahoma"/>
        </w:rPr>
        <w:t>Начало поставки: с</w:t>
      </w:r>
      <w:r>
        <w:rPr>
          <w:rFonts w:ascii="Tahoma" w:hAnsi="Tahoma" w:cs="Tahoma"/>
        </w:rPr>
        <w:t xml:space="preserve"> даты подписания Договора</w:t>
      </w:r>
      <w:r w:rsidRPr="008748F6">
        <w:rPr>
          <w:rFonts w:ascii="Tahoma" w:hAnsi="Tahoma" w:cs="Tahoma"/>
        </w:rPr>
        <w:t xml:space="preserve">; </w:t>
      </w:r>
    </w:p>
    <w:p w14:paraId="27F3C643" w14:textId="77777777" w:rsidR="008F27BD" w:rsidRPr="008748F6" w:rsidRDefault="008F27BD" w:rsidP="008F27BD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8748F6">
        <w:rPr>
          <w:rFonts w:ascii="Tahoma" w:hAnsi="Tahoma" w:cs="Tahoma"/>
        </w:rPr>
        <w:t>Окончание поставки: 31.12.2024 г.</w:t>
      </w:r>
    </w:p>
    <w:p w14:paraId="4E09BA20" w14:textId="54EDF5C6" w:rsidR="008F27BD" w:rsidRPr="008748F6" w:rsidRDefault="008F27BD" w:rsidP="008F27BD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hAnsi="Tahoma" w:cs="Tahoma"/>
          <w:snapToGrid w:val="0"/>
          <w:kern w:val="24"/>
        </w:rPr>
      </w:pPr>
      <w:r w:rsidRPr="008748F6">
        <w:rPr>
          <w:rFonts w:ascii="Tahoma" w:hAnsi="Tahoma" w:cs="Tahoma"/>
        </w:rPr>
        <w:t xml:space="preserve">Поставка Продукции осуществляется партиями на основании Заявок Покупателя в течение </w:t>
      </w:r>
      <w:r w:rsidR="0007515A" w:rsidRPr="0007515A">
        <w:rPr>
          <w:rFonts w:ascii="Tahoma" w:hAnsi="Tahoma" w:cs="Tahoma"/>
        </w:rPr>
        <w:t>30</w:t>
      </w:r>
      <w:r w:rsidRPr="008748F6">
        <w:rPr>
          <w:rFonts w:ascii="Tahoma" w:hAnsi="Tahoma" w:cs="Tahoma"/>
        </w:rPr>
        <w:t xml:space="preserve"> (</w:t>
      </w:r>
      <w:r w:rsidR="0007515A">
        <w:rPr>
          <w:rFonts w:ascii="Tahoma" w:hAnsi="Tahoma" w:cs="Tahoma"/>
        </w:rPr>
        <w:t>три</w:t>
      </w:r>
      <w:r w:rsidRPr="008748F6">
        <w:rPr>
          <w:rFonts w:ascii="Tahoma" w:hAnsi="Tahoma" w:cs="Tahoma"/>
        </w:rPr>
        <w:t>дцати) календарных дней с даты получения Поставщиком соответствующей Заявки Покупателя, если иной срок не указан в</w:t>
      </w:r>
      <w:bookmarkStart w:id="0" w:name="_GoBack"/>
      <w:bookmarkEnd w:id="0"/>
      <w:r w:rsidRPr="008748F6">
        <w:rPr>
          <w:rFonts w:ascii="Tahoma" w:hAnsi="Tahoma" w:cs="Tahoma"/>
        </w:rPr>
        <w:t xml:space="preserve"> Заявке Покупателя или не согласован Сторонами</w:t>
      </w:r>
      <w:r w:rsidRPr="008748F6">
        <w:rPr>
          <w:rFonts w:ascii="Tahoma" w:hAnsi="Tahoma" w:cs="Tahoma"/>
          <w:snapToGrid w:val="0"/>
          <w:kern w:val="24"/>
        </w:rPr>
        <w:t>.</w:t>
      </w:r>
    </w:p>
    <w:p w14:paraId="663649E5" w14:textId="77777777" w:rsidR="008F27BD" w:rsidRDefault="008F27BD" w:rsidP="008F27BD">
      <w:pPr>
        <w:pStyle w:val="a3"/>
        <w:widowControl/>
        <w:tabs>
          <w:tab w:val="left" w:pos="360"/>
        </w:tabs>
        <w:autoSpaceDE/>
        <w:adjustRightInd/>
        <w:ind w:left="360" w:right="480"/>
        <w:jc w:val="both"/>
        <w:rPr>
          <w:rFonts w:ascii="Tahoma" w:hAnsi="Tahoma" w:cs="Tahoma"/>
        </w:rPr>
      </w:pPr>
    </w:p>
    <w:p w14:paraId="4BBDC216" w14:textId="77777777" w:rsidR="008F27BD" w:rsidRPr="00CD5D4E" w:rsidRDefault="008F27BD" w:rsidP="008F27BD">
      <w:pPr>
        <w:widowControl/>
        <w:numPr>
          <w:ilvl w:val="0"/>
          <w:numId w:val="24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 xml:space="preserve"> </w:t>
      </w:r>
      <w:r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49CBB569" w14:textId="77777777" w:rsidR="008F27BD" w:rsidRPr="008B3735" w:rsidRDefault="008F27BD" w:rsidP="008F27BD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color w:val="000000"/>
          <w:spacing w:val="-4"/>
        </w:rPr>
      </w:pPr>
      <w:r w:rsidRPr="008B3735">
        <w:rPr>
          <w:rFonts w:ascii="Tahoma" w:hAnsi="Tahoma" w:cs="Tahoma"/>
          <w:color w:val="000000"/>
          <w:spacing w:val="-4"/>
        </w:rPr>
        <w:t xml:space="preserve">Номенклатура закупаемой продукции, идентичная для нужд АО «ЭнергосбыТ Плюс», АО «Коми энергосбытовая компания», </w:t>
      </w:r>
      <w:r w:rsidRPr="008B3735">
        <w:rPr>
          <w:rFonts w:ascii="Tahoma" w:hAnsi="Tahoma" w:cs="Tahoma"/>
          <w:color w:val="000000"/>
          <w:spacing w:val="-4"/>
        </w:rPr>
        <w:br/>
        <w:t>АО «Нижнетагильская энергосбытовая компания»</w:t>
      </w:r>
    </w:p>
    <w:p w14:paraId="26FB5ACF" w14:textId="77777777" w:rsidR="008F27BD" w:rsidRDefault="008F27BD" w:rsidP="008F27BD">
      <w:pPr>
        <w:spacing w:after="192" w:line="1" w:lineRule="exact"/>
        <w:rPr>
          <w:rFonts w:ascii="Tahoma" w:hAnsi="Tahoma" w:cs="Tahoma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53"/>
        <w:gridCol w:w="7261"/>
        <w:gridCol w:w="4333"/>
        <w:gridCol w:w="1895"/>
      </w:tblGrid>
      <w:tr w:rsidR="008F27BD" w14:paraId="0F93E089" w14:textId="77777777" w:rsidTr="00336085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3D76CA0" w14:textId="77777777" w:rsidR="008F27BD" w:rsidRDefault="008F27BD" w:rsidP="00336085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A6EFD28" w14:textId="77777777" w:rsidR="008F27BD" w:rsidRDefault="008F27BD" w:rsidP="00336085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Наименование продукции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F2C8DE" w14:textId="77777777" w:rsidR="008F27BD" w:rsidRDefault="008F27BD" w:rsidP="00336085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Характеристики товара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3109E40" w14:textId="77777777" w:rsidR="008F27BD" w:rsidRDefault="008F27BD" w:rsidP="00336085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Ед. изм.</w:t>
            </w:r>
          </w:p>
        </w:tc>
      </w:tr>
      <w:tr w:rsidR="008F27BD" w14:paraId="0625E783" w14:textId="77777777" w:rsidTr="00336085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7198EBC" w14:textId="77777777" w:rsidR="008F27BD" w:rsidRDefault="008F27BD" w:rsidP="00336085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A858727" w14:textId="77777777" w:rsidR="008F27BD" w:rsidRDefault="008F27BD" w:rsidP="00336085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F9EE09A" w14:textId="77777777" w:rsidR="008F27BD" w:rsidRDefault="008F27BD" w:rsidP="00336085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3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D1B29F8" w14:textId="77777777" w:rsidR="008F27BD" w:rsidRDefault="008F27BD" w:rsidP="00336085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4</w:t>
            </w:r>
          </w:p>
        </w:tc>
      </w:tr>
      <w:tr w:rsidR="008F27BD" w14:paraId="63EEDAB2" w14:textId="77777777" w:rsidTr="00336085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72F4CF3" w14:textId="77777777" w:rsidR="008F27BD" w:rsidRDefault="008F27BD" w:rsidP="00336085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A8079A" w14:textId="77777777" w:rsidR="008F27BD" w:rsidRDefault="008F27BD" w:rsidP="00336085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6C3A6D">
              <w:rPr>
                <w:rFonts w:ascii="Tahoma" w:hAnsi="Tahoma" w:cs="Tahoma"/>
              </w:rPr>
              <w:t>Счетчик электроэнергии однофазный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388C92" w14:textId="77777777" w:rsidR="008F27BD" w:rsidRDefault="008F27BD" w:rsidP="00336085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</w:rPr>
              <w:t>Максимальный ток н</w:t>
            </w:r>
            <w:r w:rsidRPr="00DF0479">
              <w:rPr>
                <w:rFonts w:ascii="Tahoma" w:hAnsi="Tahoma" w:cs="Tahoma"/>
              </w:rPr>
              <w:t>е менее 60 А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75669F" w14:textId="77777777" w:rsidR="008F27BD" w:rsidRDefault="008F27BD" w:rsidP="00336085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шт.</w:t>
            </w:r>
          </w:p>
        </w:tc>
      </w:tr>
    </w:tbl>
    <w:p w14:paraId="5D48BEF2" w14:textId="77777777" w:rsidR="008F27BD" w:rsidRDefault="008F27BD" w:rsidP="008F27BD">
      <w:pPr>
        <w:pStyle w:val="a3"/>
        <w:widowControl/>
        <w:tabs>
          <w:tab w:val="left" w:pos="360"/>
        </w:tabs>
        <w:autoSpaceDE/>
        <w:adjustRightInd/>
        <w:ind w:left="0" w:right="480"/>
        <w:jc w:val="both"/>
        <w:rPr>
          <w:rFonts w:ascii="Tahoma" w:hAnsi="Tahoma" w:cs="Tahoma"/>
          <w:b/>
          <w:bCs/>
          <w:color w:val="000000"/>
        </w:rPr>
      </w:pPr>
    </w:p>
    <w:p w14:paraId="4AD2336A" w14:textId="77777777" w:rsidR="008F27BD" w:rsidRDefault="008F27BD" w:rsidP="008F27BD">
      <w:pPr>
        <w:pStyle w:val="a6"/>
        <w:numPr>
          <w:ilvl w:val="0"/>
          <w:numId w:val="24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>
        <w:rPr>
          <w:rFonts w:ascii="Tahoma" w:hAnsi="Tahoma" w:cs="Tahoma"/>
        </w:rPr>
        <w:t xml:space="preserve"> </w:t>
      </w:r>
    </w:p>
    <w:p w14:paraId="7D0B39C1" w14:textId="77777777" w:rsidR="008F27BD" w:rsidRDefault="008F27BD" w:rsidP="008F27BD">
      <w:pPr>
        <w:widowControl/>
        <w:autoSpaceDE/>
        <w:adjustRightInd/>
        <w:jc w:val="both"/>
        <w:rPr>
          <w:rFonts w:ascii="Tahoma" w:hAnsi="Tahoma" w:cs="Tahoma"/>
        </w:rPr>
      </w:pPr>
    </w:p>
    <w:p w14:paraId="32B38F8F" w14:textId="77777777" w:rsidR="008F27BD" w:rsidRDefault="008F27BD" w:rsidP="008F27BD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2D9730E6" w14:textId="77777777" w:rsidR="008F27BD" w:rsidRDefault="008F27BD" w:rsidP="008F27BD">
      <w:pPr>
        <w:widowControl/>
        <w:autoSpaceDE/>
        <w:adjustRightInd/>
        <w:jc w:val="both"/>
      </w:pPr>
      <w:r>
        <w:rPr>
          <w:rFonts w:ascii="Tahoma" w:hAnsi="Tahoma" w:cs="Tahoma"/>
          <w:color w:val="000000"/>
          <w:sz w:val="22"/>
          <w:szCs w:val="22"/>
        </w:rPr>
        <w:t xml:space="preserve">          </w:t>
      </w:r>
      <w:r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>
        <w:t xml:space="preserve"> Товар не должен быть в залоге, под арестом, не должен быть обременен риском конфискации. </w:t>
      </w:r>
    </w:p>
    <w:p w14:paraId="1C3BBA21" w14:textId="77777777" w:rsidR="008F27BD" w:rsidRPr="008748F6" w:rsidRDefault="008F27BD" w:rsidP="008F27BD">
      <w:pPr>
        <w:widowControl/>
        <w:autoSpaceDE/>
        <w:adjustRightInd/>
        <w:ind w:firstLine="708"/>
        <w:jc w:val="both"/>
        <w:rPr>
          <w:rFonts w:ascii="Tahoma" w:hAnsi="Tahoma" w:cs="Tahoma"/>
          <w:color w:val="000000"/>
        </w:rPr>
      </w:pPr>
      <w:r w:rsidRPr="008748F6">
        <w:t>Продукция должна являться серийной моделью, отражающей все последние модификации и не снятой с производства производителем на момент поставки.</w:t>
      </w:r>
    </w:p>
    <w:p w14:paraId="3A603DE9" w14:textId="77777777" w:rsidR="008F27BD" w:rsidRPr="00CD5D4E" w:rsidRDefault="008F27BD" w:rsidP="008F27BD">
      <w:pPr>
        <w:ind w:firstLine="567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color w:val="000000" w:themeColor="text1"/>
        </w:rPr>
        <w:t xml:space="preserve">  </w:t>
      </w:r>
      <w:r w:rsidRPr="00CD5D4E">
        <w:rPr>
          <w:rFonts w:ascii="Tahoma" w:hAnsi="Tahoma" w:cs="Tahoma"/>
          <w:lang w:eastAsia="en-US"/>
        </w:rPr>
        <w:t xml:space="preserve">Поставляемое оборудование должно отвечать требованиям, установленным Постановлением Правительства РФ от 19.06.2020 </w:t>
      </w:r>
      <w:r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lang w:eastAsia="en-US"/>
        </w:rPr>
        <w:t>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14:paraId="1933D6C8" w14:textId="77777777" w:rsidR="008F27BD" w:rsidRPr="00CD5D4E" w:rsidRDefault="008F27BD" w:rsidP="008F27BD">
      <w:pPr>
        <w:ind w:firstLine="708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 xml:space="preserve">Поставляемое оборудование должно отвечать требованиям, установленным Федеральным закон от 26.06.2008 № 102-ФЗ (ред. от 27.12.2019) </w:t>
      </w:r>
      <w:r w:rsidRPr="00CD5D4E">
        <w:rPr>
          <w:rFonts w:ascii="Tahoma" w:hAnsi="Tahoma" w:cs="Tahoma"/>
          <w:lang w:eastAsia="en-US"/>
        </w:rPr>
        <w:br/>
        <w:t>"Об обеспечении единства измерений"</w:t>
      </w:r>
    </w:p>
    <w:p w14:paraId="74C386E7" w14:textId="77777777" w:rsidR="008F27BD" w:rsidRPr="00CD5D4E" w:rsidRDefault="008F27BD" w:rsidP="008F27BD">
      <w:pPr>
        <w:ind w:firstLine="708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п.7 настоящего Техни</w:t>
      </w:r>
      <w:r>
        <w:rPr>
          <w:rFonts w:ascii="Tahoma" w:hAnsi="Tahoma" w:cs="Tahoma"/>
          <w:lang w:eastAsia="en-US"/>
        </w:rPr>
        <w:t>ческого задания и Приложении №1</w:t>
      </w:r>
      <w:r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lang w:eastAsia="en-US"/>
        </w:rPr>
        <w:t xml:space="preserve">к настоящему Техническому заданию. </w:t>
      </w:r>
    </w:p>
    <w:p w14:paraId="0C1B3A5E" w14:textId="77777777" w:rsidR="008F27BD" w:rsidRPr="00CD5D4E" w:rsidRDefault="008F27BD" w:rsidP="008F27BD">
      <w:pPr>
        <w:ind w:firstLine="708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lastRenderedPageBreak/>
        <w:t xml:space="preserve">Поставляемое оборудование должно отвечать требованиям, установленным Постановлением Правительства РФ от 17.07.2015 </w:t>
      </w:r>
      <w:r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lang w:eastAsia="en-US"/>
        </w:rPr>
        <w:t>№</w:t>
      </w:r>
      <w:r>
        <w:rPr>
          <w:rFonts w:ascii="Tahoma" w:hAnsi="Tahoma" w:cs="Tahoma"/>
          <w:lang w:eastAsia="en-US"/>
        </w:rPr>
        <w:t xml:space="preserve"> </w:t>
      </w:r>
      <w:r w:rsidRPr="00CD5D4E">
        <w:rPr>
          <w:rFonts w:ascii="Tahoma" w:hAnsi="Tahoma" w:cs="Tahoma"/>
          <w:lang w:eastAsia="en-US"/>
        </w:rPr>
        <w:t>719</w:t>
      </w:r>
      <w:r>
        <w:rPr>
          <w:rFonts w:ascii="Tahoma" w:hAnsi="Tahoma" w:cs="Tahoma"/>
          <w:lang w:eastAsia="en-US"/>
        </w:rPr>
        <w:t xml:space="preserve"> </w:t>
      </w:r>
      <w:r w:rsidRPr="00CD5D4E">
        <w:rPr>
          <w:rFonts w:ascii="Tahoma" w:hAnsi="Tahoma" w:cs="Tahoma"/>
          <w:lang w:eastAsia="en-US"/>
        </w:rPr>
        <w:t>«О подтверждении производства промышленной продукции на территории Российской Федерации» в действующей редакции на дату проведения настоящей закупочной процедуры.</w:t>
      </w:r>
    </w:p>
    <w:p w14:paraId="0B9AD1BD" w14:textId="77777777" w:rsidR="008F27BD" w:rsidRDefault="008F27BD" w:rsidP="008F27BD">
      <w:pPr>
        <w:pStyle w:val="a3"/>
        <w:numPr>
          <w:ilvl w:val="0"/>
          <w:numId w:val="24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i/>
          <w:color w:val="FF0000"/>
        </w:rPr>
      </w:pPr>
      <w:r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color w:val="000000"/>
        </w:rPr>
        <w:t xml:space="preserve"> </w:t>
      </w:r>
    </w:p>
    <w:p w14:paraId="4D6CEBDE" w14:textId="77777777" w:rsidR="008F27BD" w:rsidRDefault="008F27BD" w:rsidP="008F27BD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66A183EE" w14:textId="77777777" w:rsidR="008F27BD" w:rsidRPr="003A73D7" w:rsidRDefault="008F27BD" w:rsidP="008F27BD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Поставщик, при поставке Товара должен передать Покупателю следующие документы на русском языке:</w:t>
      </w:r>
    </w:p>
    <w:p w14:paraId="5D4F2AF5" w14:textId="77777777" w:rsidR="008F27BD" w:rsidRPr="003A73D7" w:rsidRDefault="008F27BD" w:rsidP="008F27BD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паспорт (формуляр, этикетку) производителя на каждую единицу Товара;</w:t>
      </w:r>
    </w:p>
    <w:p w14:paraId="412FEF9E" w14:textId="77777777" w:rsidR="008F27BD" w:rsidRPr="003A73D7" w:rsidRDefault="008F27BD" w:rsidP="008F27BD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сертификат соответствия или декларацию о соответствии;</w:t>
      </w:r>
    </w:p>
    <w:p w14:paraId="6708487A" w14:textId="77777777" w:rsidR="008F27BD" w:rsidRPr="003A73D7" w:rsidRDefault="008F27BD" w:rsidP="008F27BD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инструкцию пользователя (инструкцию по эксплуатации, руководство по эксплуатации);</w:t>
      </w:r>
    </w:p>
    <w:p w14:paraId="43D1667B" w14:textId="77777777" w:rsidR="008F27BD" w:rsidRPr="003A73D7" w:rsidRDefault="008F27BD" w:rsidP="008F27BD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товарную накладную/УПД;</w:t>
      </w:r>
    </w:p>
    <w:p w14:paraId="535567AE" w14:textId="77777777" w:rsidR="008F27BD" w:rsidRPr="003A73D7" w:rsidRDefault="008F27BD" w:rsidP="008F27BD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счет, счет-фактуру, акт сдачи-приемки Товара (при наличии).</w:t>
      </w:r>
    </w:p>
    <w:p w14:paraId="0E7766BD" w14:textId="77777777" w:rsidR="008F27BD" w:rsidRPr="003A73D7" w:rsidRDefault="008F27BD" w:rsidP="008F27BD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оригинальную заводскую эксплуатационную и сервисную документацию на поставляемое оборудование;</w:t>
      </w:r>
    </w:p>
    <w:p w14:paraId="15AD230D" w14:textId="77777777" w:rsidR="008F27BD" w:rsidRPr="003A73D7" w:rsidRDefault="008F27BD" w:rsidP="008F27BD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3A73D7">
        <w:rPr>
          <w:rFonts w:ascii="Tahoma" w:hAnsi="Tahoma" w:cs="Tahoma"/>
          <w:lang w:val="en-US"/>
        </w:rPr>
        <w:t>IMEI</w:t>
      </w:r>
      <w:r w:rsidRPr="003A73D7">
        <w:rPr>
          <w:rFonts w:ascii="Tahoma" w:hAnsi="Tahoma" w:cs="Tahoma"/>
        </w:rPr>
        <w:t>, сетевых номеров, дат производства и поверки оборудования, сроков МПИ, сроков эксплуатации оборудования, версии встроенного ПО и иных технических характеристик (форма реестра согласовывается с Покупателем при заключении Договора);</w:t>
      </w:r>
    </w:p>
    <w:p w14:paraId="2E265AA7" w14:textId="77777777" w:rsidR="008F27BD" w:rsidRPr="003A73D7" w:rsidRDefault="008F27BD" w:rsidP="008F27BD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документы, подтверждающие гарантийные обязательства на Оборудование.</w:t>
      </w:r>
    </w:p>
    <w:p w14:paraId="10708399" w14:textId="77777777" w:rsidR="008F27BD" w:rsidRDefault="008F27BD" w:rsidP="008F27BD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477550A2" w14:textId="77777777" w:rsidR="008F27BD" w:rsidRPr="00E3198F" w:rsidRDefault="008F27BD" w:rsidP="008F27BD">
      <w:pPr>
        <w:pStyle w:val="a6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rFonts w:ascii="Tahoma" w:hAnsi="Tahoma" w:cs="Tahoma"/>
          <w:snapToGrid w:val="0"/>
        </w:rPr>
      </w:pPr>
      <w:r w:rsidRPr="00E3198F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</w:p>
    <w:p w14:paraId="7AA33EB3" w14:textId="77777777" w:rsidR="008F27BD" w:rsidRPr="00E3198F" w:rsidRDefault="008F27BD" w:rsidP="008F27BD">
      <w:pPr>
        <w:pStyle w:val="a6"/>
        <w:tabs>
          <w:tab w:val="left" w:pos="284"/>
        </w:tabs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b/>
          <w:bCs/>
          <w:color w:val="000000"/>
        </w:rPr>
        <w:tab/>
      </w:r>
      <w:r w:rsidRPr="00E3198F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E3198F">
          <w:rPr>
            <w:rStyle w:val="af3"/>
            <w:rFonts w:ascii="Tahoma" w:hAnsi="Tahoma" w:cs="Tahoma"/>
            <w:snapToGrid w:val="0"/>
          </w:rPr>
          <w:t>санитарным нормам</w:t>
        </w:r>
      </w:hyperlink>
      <w:r w:rsidRPr="00E3198F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E3198F">
          <w:rPr>
            <w:rStyle w:val="af3"/>
            <w:rFonts w:ascii="Tahoma" w:hAnsi="Tahoma" w:cs="Tahoma"/>
            <w:snapToGrid w:val="0"/>
          </w:rPr>
          <w:t>государственным стандартам</w:t>
        </w:r>
      </w:hyperlink>
      <w:r w:rsidRPr="00E3198F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63A94FC9" w14:textId="77777777" w:rsidR="008F27BD" w:rsidRPr="003A73D7" w:rsidRDefault="008F27BD" w:rsidP="008F27BD">
      <w:pPr>
        <w:pStyle w:val="a6"/>
        <w:tabs>
          <w:tab w:val="left" w:pos="284"/>
        </w:tabs>
        <w:jc w:val="both"/>
        <w:rPr>
          <w:rFonts w:ascii="Tahoma" w:hAnsi="Tahoma" w:cs="Tahoma"/>
          <w:b/>
          <w:bCs/>
          <w:color w:val="000000"/>
        </w:rPr>
      </w:pPr>
    </w:p>
    <w:p w14:paraId="7166CE79" w14:textId="77777777" w:rsidR="008F27BD" w:rsidRDefault="008F27BD" w:rsidP="008F27BD">
      <w:pPr>
        <w:pStyle w:val="a6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rFonts w:ascii="Tahoma" w:hAnsi="Tahoma" w:cs="Tahoma"/>
          <w:b/>
          <w:bCs/>
          <w:color w:val="000000"/>
        </w:rPr>
      </w:pPr>
      <w:r w:rsidRPr="003A73D7">
        <w:rPr>
          <w:rFonts w:ascii="Tahoma" w:hAnsi="Tahoma" w:cs="Tahoma"/>
          <w:b/>
          <w:bCs/>
          <w:color w:val="000000"/>
        </w:rPr>
        <w:t xml:space="preserve">Порядок сдачи и приемки продукции: </w:t>
      </w:r>
    </w:p>
    <w:p w14:paraId="100BECD9" w14:textId="77777777" w:rsidR="008F27BD" w:rsidRPr="003A73D7" w:rsidRDefault="008F27BD" w:rsidP="008F27BD">
      <w:pPr>
        <w:pStyle w:val="a6"/>
        <w:tabs>
          <w:tab w:val="left" w:pos="284"/>
        </w:tabs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ab/>
      </w:r>
      <w:r w:rsidRPr="003A73D7">
        <w:rPr>
          <w:rFonts w:ascii="Tahoma" w:hAnsi="Tahoma" w:cs="Tahoma"/>
          <w:bCs/>
          <w:color w:val="00000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14:paraId="348A0218" w14:textId="77777777" w:rsidR="008F27BD" w:rsidRPr="003A73D7" w:rsidRDefault="008F27BD" w:rsidP="008F27BD">
      <w:pPr>
        <w:ind w:firstLine="567"/>
        <w:jc w:val="both"/>
        <w:rPr>
          <w:rFonts w:ascii="Tahoma" w:hAnsi="Tahoma" w:cs="Tahoma"/>
        </w:rPr>
      </w:pPr>
    </w:p>
    <w:p w14:paraId="2D7F3494" w14:textId="77777777" w:rsidR="008F27BD" w:rsidRPr="003A73D7" w:rsidRDefault="008F27BD" w:rsidP="008F27BD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Поставка закупаемых товаров должна быть осуществлена до складов Покупателя, находящихся по адресам: </w:t>
      </w:r>
    </w:p>
    <w:p w14:paraId="0410CDCA" w14:textId="77777777" w:rsidR="008F27BD" w:rsidRPr="003A73D7" w:rsidRDefault="008F27BD" w:rsidP="008F27BD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600017, Владимирская обл., г. Владимир, ул. Батурина, д.30; </w:t>
      </w:r>
    </w:p>
    <w:p w14:paraId="13B35E75" w14:textId="77777777" w:rsidR="008F27BD" w:rsidRPr="003A73D7" w:rsidRDefault="008F27BD" w:rsidP="008F27BD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153000, Ивановская область, г. Иваново, ул. Смирнова, д. 11;</w:t>
      </w:r>
    </w:p>
    <w:p w14:paraId="633B5816" w14:textId="77777777" w:rsidR="008F27BD" w:rsidRPr="003A73D7" w:rsidRDefault="008F27BD" w:rsidP="008F27BD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610046, Кировская область, г. Киров, ул. Преображенская д.90</w:t>
      </w:r>
    </w:p>
    <w:p w14:paraId="76AF3CEC" w14:textId="77777777" w:rsidR="008F27BD" w:rsidRPr="003A73D7" w:rsidRDefault="008F27BD" w:rsidP="008F27BD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460024, Оренбургская область, г. Оренбург, ул. Аксакова, д. 3А;</w:t>
      </w:r>
    </w:p>
    <w:p w14:paraId="3BC13062" w14:textId="77777777" w:rsidR="008F27BD" w:rsidRPr="003A73D7" w:rsidRDefault="008F27BD" w:rsidP="008F27BD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620075, Свердловская область, г. Екатеринбург, ул. Электриков, д.16</w:t>
      </w:r>
    </w:p>
    <w:p w14:paraId="7D69E2CF" w14:textId="77777777" w:rsidR="008F27BD" w:rsidRPr="003A73D7" w:rsidRDefault="008F27BD" w:rsidP="008F27BD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426063, Удмуртская республика, г. Ижевск, ул. Орджоникидзе, д. 52а</w:t>
      </w:r>
    </w:p>
    <w:p w14:paraId="622F1CC7" w14:textId="77777777" w:rsidR="008F27BD" w:rsidRDefault="008F27BD" w:rsidP="008F27BD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167002, Республика Коми, г. Сыктывкар, ул. Станционная, д. 76 (ворота №2)</w:t>
      </w:r>
    </w:p>
    <w:p w14:paraId="446FE89E" w14:textId="77777777" w:rsidR="008F27BD" w:rsidRPr="008B3735" w:rsidRDefault="008F27BD" w:rsidP="008F27BD">
      <w:pPr>
        <w:ind w:firstLine="567"/>
        <w:jc w:val="both"/>
        <w:rPr>
          <w:rFonts w:ascii="Tahoma" w:hAnsi="Tahoma" w:cs="Tahoma"/>
        </w:rPr>
      </w:pPr>
      <w:r w:rsidRPr="008B3735">
        <w:rPr>
          <w:rFonts w:ascii="Tahoma" w:hAnsi="Tahoma" w:cs="Tahoma"/>
        </w:rPr>
        <w:t>6220</w:t>
      </w:r>
      <w:r>
        <w:rPr>
          <w:rFonts w:ascii="Tahoma" w:hAnsi="Tahoma" w:cs="Tahoma"/>
        </w:rPr>
        <w:t>0</w:t>
      </w:r>
      <w:r w:rsidRPr="008B3735">
        <w:rPr>
          <w:rFonts w:ascii="Tahoma" w:hAnsi="Tahoma" w:cs="Tahoma"/>
        </w:rPr>
        <w:t>1, Свердловская область, г. Нижний Тагил, ул. Красноармейская, д. 60</w:t>
      </w:r>
    </w:p>
    <w:p w14:paraId="143BC593" w14:textId="77777777" w:rsidR="008F27BD" w:rsidRPr="003A73D7" w:rsidRDefault="008F27BD" w:rsidP="008F27BD">
      <w:pPr>
        <w:ind w:firstLine="567"/>
        <w:jc w:val="both"/>
        <w:rPr>
          <w:rFonts w:ascii="Tahoma" w:hAnsi="Tahoma" w:cs="Tahoma"/>
        </w:rPr>
      </w:pPr>
    </w:p>
    <w:p w14:paraId="54175984" w14:textId="77777777" w:rsidR="008F27BD" w:rsidRPr="003A73D7" w:rsidRDefault="008F27BD" w:rsidP="008F27BD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накладной/универсального передаточного документа (УПД). При получении от </w:t>
      </w:r>
      <w:r w:rsidRPr="003A73D7">
        <w:rPr>
          <w:rFonts w:ascii="Tahoma" w:hAnsi="Tahoma" w:cs="Tahoma"/>
        </w:rPr>
        <w:lastRenderedPageBreak/>
        <w:t>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14:paraId="1ED1F0E0" w14:textId="77777777" w:rsidR="008F27BD" w:rsidRPr="003A73D7" w:rsidRDefault="008F27BD" w:rsidP="008F27BD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Датой поставки Товара является дата подписания Покупателем товарной накладной (формы ТОРГ-12) или УПД в отношении Товара.</w:t>
      </w:r>
    </w:p>
    <w:p w14:paraId="771285A2" w14:textId="77777777" w:rsidR="008F27BD" w:rsidRDefault="008F27BD" w:rsidP="008F27BD">
      <w:pPr>
        <w:pStyle w:val="a7"/>
        <w:tabs>
          <w:tab w:val="clear" w:pos="1134"/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</w:p>
    <w:p w14:paraId="1C9D83E7" w14:textId="77777777" w:rsidR="008F27BD" w:rsidRDefault="008F27BD" w:rsidP="008F27BD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/>
          <w:sz w:val="20"/>
        </w:rPr>
      </w:pPr>
    </w:p>
    <w:p w14:paraId="61D9E5B2" w14:textId="77777777" w:rsidR="008F27BD" w:rsidRPr="00E3198F" w:rsidRDefault="008F27BD" w:rsidP="008F27BD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C4584B">
        <w:rPr>
          <w:rFonts w:ascii="Tahoma" w:hAnsi="Tahoma" w:cs="Tahoma"/>
          <w:b/>
          <w:bCs/>
        </w:rPr>
        <w:t>Требования к техническим характеристикам поставляемого оборудования (приборы учета электрической энергии)</w:t>
      </w:r>
    </w:p>
    <w:p w14:paraId="7F4DC104" w14:textId="77777777" w:rsidR="008F27BD" w:rsidRPr="00E3198F" w:rsidRDefault="008F27BD" w:rsidP="008F27BD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электрической энергии (ПУ ЭЭ) должны удовлетворять требованиям, предъявляемым законодательством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14:paraId="64F2B11C" w14:textId="77777777" w:rsidR="008F27BD" w:rsidRPr="00E3198F" w:rsidRDefault="008F27BD" w:rsidP="008F27BD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электрической энергии (ПУ ЭЭ) должны удовлетворять требованиям, изложенным в Приложении №1 к настоящему Техническому заданию.</w:t>
      </w:r>
    </w:p>
    <w:p w14:paraId="4D816659" w14:textId="77777777" w:rsidR="008F27BD" w:rsidRPr="00E3198F" w:rsidRDefault="008F27BD" w:rsidP="008F27BD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 Модуль связи должен обладать функцией выбора режима работы в сетях операторов сотовой связи.</w:t>
      </w:r>
    </w:p>
    <w:p w14:paraId="784042BD" w14:textId="77777777" w:rsidR="008F27BD" w:rsidRPr="00E3198F" w:rsidRDefault="008F27BD" w:rsidP="008F27BD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Модуль связи NB-IoT/GSM/GPRS должен работать в сетях всех операторов сотовой связи Российской Федерации.</w:t>
      </w:r>
    </w:p>
    <w:p w14:paraId="544D47C4" w14:textId="77777777" w:rsidR="008F27BD" w:rsidRPr="00E3198F" w:rsidRDefault="008F27BD" w:rsidP="008F27BD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 xml:space="preserve">Приборы учета должны обладать не менее чем 1 слотом для SIM-карты с предустановленной </w:t>
      </w:r>
      <w:r w:rsidRPr="00E3198F">
        <w:rPr>
          <w:rFonts w:ascii="Tahoma" w:hAnsi="Tahoma" w:cs="Tahoma"/>
          <w:color w:val="000000"/>
          <w:lang w:val="en-US"/>
        </w:rPr>
        <w:t>SIM</w:t>
      </w:r>
      <w:r w:rsidRPr="00E3198F">
        <w:rPr>
          <w:rFonts w:ascii="Tahoma" w:hAnsi="Tahoma" w:cs="Tahoma"/>
          <w:color w:val="000000"/>
        </w:rPr>
        <w:t xml:space="preserve">-картой (предоставляются Покупателем) и 1 вмонитрованным </w:t>
      </w:r>
      <w:r w:rsidRPr="00E3198F">
        <w:rPr>
          <w:rFonts w:ascii="Tahoma" w:hAnsi="Tahoma" w:cs="Tahoma"/>
        </w:rPr>
        <w:t>в</w:t>
      </w:r>
      <w:r w:rsidRPr="00E3198F">
        <w:rPr>
          <w:rFonts w:ascii="Tahoma" w:hAnsi="Tahoma" w:cs="Tahoma"/>
          <w:color w:val="000000"/>
        </w:rPr>
        <w:t xml:space="preserve"> ПУ SIM-чипом (при условии предоставления </w:t>
      </w:r>
      <w:r w:rsidRPr="00E3198F">
        <w:rPr>
          <w:rFonts w:ascii="Tahoma" w:hAnsi="Tahoma" w:cs="Tahoma"/>
          <w:color w:val="000000"/>
          <w:lang w:val="en-US"/>
        </w:rPr>
        <w:t>SIM</w:t>
      </w:r>
      <w:r w:rsidRPr="00E3198F">
        <w:rPr>
          <w:rFonts w:ascii="Tahoma" w:hAnsi="Tahoma" w:cs="Tahoma"/>
          <w:color w:val="000000"/>
        </w:rPr>
        <w:t xml:space="preserve">-чипа со стороны Покупателя). </w:t>
      </w:r>
    </w:p>
    <w:p w14:paraId="33C714D4" w14:textId="77777777" w:rsidR="008F27BD" w:rsidRDefault="008F27BD" w:rsidP="008F27BD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Протокол обмена с ПУ должен предусматривать возможность опроса ICCID SIM-карты установленной в ПУ, уровень сигнала связи оператора, соотношение сигнал/шум.</w:t>
      </w:r>
    </w:p>
    <w:p w14:paraId="7776CEB2" w14:textId="77777777" w:rsidR="008F27BD" w:rsidRPr="00E3198F" w:rsidRDefault="008F27BD" w:rsidP="008F27BD">
      <w:pPr>
        <w:widowControl/>
        <w:numPr>
          <w:ilvl w:val="0"/>
          <w:numId w:val="28"/>
        </w:numPr>
        <w:autoSpaceDE/>
        <w:autoSpaceDN/>
        <w:adjustRightInd/>
        <w:spacing w:line="259" w:lineRule="auto"/>
        <w:ind w:left="714" w:hanging="357"/>
        <w:contextualSpacing/>
        <w:jc w:val="both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</w:rPr>
        <w:t>В составе заявки Участник обязан предоставить Покупателю полный протокол обмена с ПУ ЭЭ с описанием функций.</w:t>
      </w:r>
    </w:p>
    <w:p w14:paraId="23E48005" w14:textId="77777777" w:rsidR="008F27BD" w:rsidRPr="00E3198F" w:rsidRDefault="008F27BD" w:rsidP="008F27BD">
      <w:pPr>
        <w:widowControl/>
        <w:numPr>
          <w:ilvl w:val="0"/>
          <w:numId w:val="28"/>
        </w:numPr>
        <w:autoSpaceDE/>
        <w:autoSpaceDN/>
        <w:adjustRightInd/>
        <w:spacing w:line="259" w:lineRule="auto"/>
        <w:ind w:left="714" w:hanging="357"/>
        <w:contextualSpacing/>
        <w:jc w:val="both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ЭЭ должны иметь возможность настройки нескольких точек доступа в сети сотовых операторов (но не менее 6).</w:t>
      </w:r>
    </w:p>
    <w:p w14:paraId="10101550" w14:textId="77777777" w:rsidR="008F27BD" w:rsidRPr="00E3198F" w:rsidRDefault="008F27BD" w:rsidP="008F27BD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ЭЭ должны иметь возможность настройки соединения с пулом серверов в режиме клиента, но не менее 3 (основной, резервный и т.д.).</w:t>
      </w:r>
    </w:p>
    <w:p w14:paraId="540E5B34" w14:textId="77777777" w:rsidR="008F27BD" w:rsidRPr="00E3198F" w:rsidRDefault="008F27BD" w:rsidP="008F27BD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должен иметь возможность настройки индикации качества сигнала связи на дисплее ПУ.</w:t>
      </w:r>
    </w:p>
    <w:p w14:paraId="45CDBC1F" w14:textId="77777777" w:rsidR="008F27BD" w:rsidRPr="00E3198F" w:rsidRDefault="008F27BD" w:rsidP="008F27BD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14:paraId="00B6D020" w14:textId="77777777" w:rsidR="008F27BD" w:rsidRPr="00E3198F" w:rsidRDefault="008F27BD" w:rsidP="008F27BD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должен иметь возможность настройки индикации связи с сервером Покупателя.</w:t>
      </w:r>
    </w:p>
    <w:p w14:paraId="005B0D75" w14:textId="77777777" w:rsidR="008F27BD" w:rsidRPr="00E3198F" w:rsidRDefault="008F27BD" w:rsidP="008F27BD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должны поддерживать протокол обмена данными в соответствии со спецификацией ГОСТ Р 58940-2020 Требования к протоколам обмена информацией между компонентами интеллектуальной системы учета и приборами учета.</w:t>
      </w:r>
    </w:p>
    <w:p w14:paraId="401FECF7" w14:textId="77777777" w:rsidR="008F27BD" w:rsidRPr="00E3198F" w:rsidRDefault="008F27BD" w:rsidP="008F27BD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В ПУ должна быть предусмотрена возможность настройки передачи зарегистрированных событий в систему учета Покупателя по инициативе прибора учета в момент их возникновения и выбор их состава.</w:t>
      </w:r>
    </w:p>
    <w:p w14:paraId="23D28C32" w14:textId="77777777" w:rsidR="008F27BD" w:rsidRPr="00E3198F" w:rsidRDefault="008F27BD" w:rsidP="008F27BD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Поставляемые интеллектуальные приборы учета электрической энергии должны быть включены в реестры поддерживаемого программными комплексами «Пирамида 2.0», «Энергосфера 8.0» оборудования.</w:t>
      </w:r>
    </w:p>
    <w:p w14:paraId="5F591AAD" w14:textId="77777777" w:rsidR="008F27BD" w:rsidRPr="00E3198F" w:rsidRDefault="008F27BD" w:rsidP="008F27BD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2023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14:paraId="786147BF" w14:textId="47FA948F" w:rsidR="008F27BD" w:rsidRPr="00E3198F" w:rsidRDefault="008F27BD" w:rsidP="008F27BD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электроэнергии должны быть готовы к установке и не должны нуждаться в дополнительном программировании и конфигурировании перед установкой, за исключением технологий, предусматривающих программирование и конфигурирование по месту установки. Антенны NB-IoT/GSM/GPRS должны входить в комплект поставки ПУ. Коэффициент усиления (dBi) антенн не менее 3 дБи. Тип исполнения антенн должен соответствовать конструктивному решению завода-изготовителя.</w:t>
      </w:r>
    </w:p>
    <w:p w14:paraId="470A4F9D" w14:textId="77777777" w:rsidR="008F27BD" w:rsidRPr="00E3198F" w:rsidRDefault="008F27BD" w:rsidP="008F27BD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 – общий для всех приборов учета электроэнергии. Пароль на перепрограммирование устанавливается индивидуальный для каждого филиала по согласованию с Покупателем.</w:t>
      </w:r>
    </w:p>
    <w:p w14:paraId="719D2328" w14:textId="77777777" w:rsidR="008F27BD" w:rsidRPr="00E3198F" w:rsidRDefault="008F27BD" w:rsidP="008F27BD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lastRenderedPageBreak/>
        <w:t>На лицевой стороне корпуса прибора учета должен быть нанесен логотип Покупателя:</w:t>
      </w:r>
    </w:p>
    <w:p w14:paraId="345AAFAA" w14:textId="530C26A9" w:rsidR="008F27BD" w:rsidRPr="00E3198F" w:rsidRDefault="008F27BD" w:rsidP="008F27BD">
      <w:pPr>
        <w:pStyle w:val="a3"/>
        <w:numPr>
          <w:ilvl w:val="0"/>
          <w:numId w:val="28"/>
        </w:numPr>
        <w:jc w:val="both"/>
        <w:rPr>
          <w:rFonts w:ascii="Tahoma" w:hAnsi="Tahoma" w:cs="Tahoma"/>
          <w:szCs w:val="22"/>
          <w:lang w:eastAsia="en-US"/>
        </w:rPr>
      </w:pPr>
      <w:r w:rsidRPr="00E3198F">
        <w:rPr>
          <w:rFonts w:ascii="Tahoma" w:hAnsi="Tahoma" w:cs="Tahoma"/>
        </w:rPr>
        <w:t xml:space="preserve">Филиалы АО «ЭнергосбыТ Плюс» - </w:t>
      </w:r>
      <w:r w:rsidRPr="00057852">
        <w:rPr>
          <w:noProof/>
        </w:rPr>
        <w:drawing>
          <wp:inline distT="0" distB="0" distL="0" distR="0" wp14:anchorId="4B87868C" wp14:editId="7962816D">
            <wp:extent cx="429260" cy="429260"/>
            <wp:effectExtent l="0" t="0" r="8890" b="8890"/>
            <wp:docPr id="3" name="Рисунок 3" descr="https://case-in.ru/media/news/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s://case-in.ru/media/news/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98F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</w:r>
      <w:r w:rsidRPr="00E3198F">
        <w:rPr>
          <w:rFonts w:ascii="Tahoma" w:hAnsi="Tahoma" w:cs="Tahoma"/>
          <w:szCs w:val="22"/>
          <w:lang w:eastAsia="en-US"/>
        </w:rPr>
        <w:t xml:space="preserve">АО «КЭСК» -  </w:t>
      </w:r>
      <w:r w:rsidRPr="003E4555">
        <w:rPr>
          <w:noProof/>
          <w:szCs w:val="22"/>
        </w:rPr>
        <w:drawing>
          <wp:inline distT="0" distB="0" distL="0" distR="0" wp14:anchorId="29417669" wp14:editId="2C26F28F">
            <wp:extent cx="516890" cy="405765"/>
            <wp:effectExtent l="0" t="0" r="0" b="0"/>
            <wp:docPr id="2" name="Рисунок 2" descr="C:\Users\dber004\Pictures\logo-ko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dber004\Pictures\logo-kom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98F">
        <w:rPr>
          <w:rFonts w:ascii="Tahoma" w:hAnsi="Tahoma" w:cs="Tahoma"/>
          <w:szCs w:val="22"/>
          <w:lang w:eastAsia="en-US"/>
        </w:rPr>
        <w:t xml:space="preserve"> </w:t>
      </w:r>
      <w:r>
        <w:rPr>
          <w:rFonts w:ascii="Tahoma" w:hAnsi="Tahoma" w:cs="Tahoma"/>
          <w:szCs w:val="22"/>
          <w:lang w:eastAsia="en-US"/>
        </w:rPr>
        <w:tab/>
      </w:r>
      <w:r w:rsidRPr="00E3198F">
        <w:rPr>
          <w:rFonts w:ascii="Tahoma" w:hAnsi="Tahoma" w:cs="Tahoma"/>
          <w:szCs w:val="22"/>
          <w:lang w:eastAsia="en-US"/>
        </w:rPr>
        <w:t>АО «НТЭСК»</w:t>
      </w:r>
      <w:r>
        <w:rPr>
          <w:rFonts w:ascii="Tahoma" w:hAnsi="Tahoma" w:cs="Tahoma"/>
          <w:szCs w:val="22"/>
          <w:lang w:eastAsia="en-US"/>
        </w:rPr>
        <w:t xml:space="preserve"> </w:t>
      </w:r>
      <w:r w:rsidRPr="00E3198F">
        <w:rPr>
          <w:rFonts w:ascii="Tahoma" w:hAnsi="Tahoma" w:cs="Tahoma"/>
          <w:szCs w:val="22"/>
          <w:lang w:eastAsia="en-US"/>
        </w:rPr>
        <w:t>-</w:t>
      </w:r>
      <w:r w:rsidRPr="00E3198F">
        <w:rPr>
          <w:rFonts w:ascii="Tahoma" w:hAnsi="Tahoma" w:cs="Tahoma"/>
          <w:noProof/>
          <w:szCs w:val="22"/>
        </w:rPr>
        <w:t xml:space="preserve"> </w:t>
      </w:r>
      <w:r w:rsidRPr="003E4555">
        <w:rPr>
          <w:noProof/>
          <w:szCs w:val="22"/>
        </w:rPr>
        <w:drawing>
          <wp:inline distT="0" distB="0" distL="0" distR="0" wp14:anchorId="4F6873E8" wp14:editId="0D8A3885">
            <wp:extent cx="349885" cy="381635"/>
            <wp:effectExtent l="0" t="0" r="0" b="0"/>
            <wp:docPr id="1" name="Рисунок 1" descr="C:\Users\dshirokov\Desktop\Без имени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dshirokov\Desktop\Без имени-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382" b="-26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1E999" w14:textId="77777777" w:rsidR="008F27BD" w:rsidRPr="00E3198F" w:rsidRDefault="008F27BD" w:rsidP="008F27BD">
      <w:pPr>
        <w:pStyle w:val="a3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Логотип должен располагаться на лицевой информационной панели счетчика прибора учета;</w:t>
      </w:r>
    </w:p>
    <w:p w14:paraId="483B4815" w14:textId="77777777" w:rsidR="008F27BD" w:rsidRDefault="008F27BD" w:rsidP="008F27BD">
      <w:pPr>
        <w:pStyle w:val="a3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Логотип должен быть видим и четко читаем (размеры логотипа по ширине и высоте не менее 10 мм, допускается логотип выполнить одним цветом). Технология нанесения логотипа должна быть устойчива к ультрафиолету, влажности, высоким (+40) и низким (-40) температурам – лазерная гравировка или тампопечать.</w:t>
      </w:r>
    </w:p>
    <w:p w14:paraId="25491BA2" w14:textId="77777777" w:rsidR="008F27BD" w:rsidRPr="00E3198F" w:rsidRDefault="008F27BD" w:rsidP="008F27BD">
      <w:pPr>
        <w:pStyle w:val="a3"/>
        <w:rPr>
          <w:rFonts w:ascii="Tahoma" w:hAnsi="Tahoma" w:cs="Tahoma"/>
          <w:color w:val="000000"/>
        </w:rPr>
      </w:pPr>
      <w:r w:rsidRPr="00D219B6">
        <w:rPr>
          <w:rFonts w:ascii="Tahoma" w:hAnsi="Tahoma" w:cs="Tahoma"/>
        </w:rPr>
        <w:t>Участник закупки обязан предоставить в составе заявки эскизы приборов учета с нанесенными лого</w:t>
      </w:r>
      <w:r>
        <w:rPr>
          <w:rFonts w:ascii="Tahoma" w:hAnsi="Tahoma" w:cs="Tahoma"/>
        </w:rPr>
        <w:t>типами и указаниями их размеров.</w:t>
      </w:r>
    </w:p>
    <w:p w14:paraId="00B5CCB4" w14:textId="77777777" w:rsidR="008F27BD" w:rsidRPr="00E3198F" w:rsidRDefault="008F27BD" w:rsidP="008F27BD">
      <w:pPr>
        <w:pStyle w:val="a3"/>
        <w:widowControl/>
        <w:autoSpaceDE/>
        <w:adjustRightInd/>
        <w:ind w:left="0"/>
        <w:jc w:val="both"/>
        <w:rPr>
          <w:rFonts w:ascii="Tahoma" w:hAnsi="Tahoma" w:cs="Tahoma"/>
          <w:color w:val="000000"/>
        </w:rPr>
      </w:pPr>
    </w:p>
    <w:p w14:paraId="597AC75E" w14:textId="77777777" w:rsidR="008F27BD" w:rsidRPr="00C57831" w:rsidRDefault="008F27BD" w:rsidP="008F27BD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C57831">
        <w:rPr>
          <w:rFonts w:ascii="Tahoma" w:hAnsi="Tahoma" w:cs="Tahoma"/>
          <w:b/>
        </w:rPr>
        <w:t>Требования к максимально допустимым габаритным размерам поставляемого оборудования.</w:t>
      </w:r>
    </w:p>
    <w:p w14:paraId="563F40E8" w14:textId="7F360950" w:rsidR="008F27BD" w:rsidRPr="00C57831" w:rsidRDefault="008F27BD" w:rsidP="008F27BD">
      <w:pPr>
        <w:widowControl/>
        <w:numPr>
          <w:ilvl w:val="3"/>
          <w:numId w:val="31"/>
        </w:numPr>
        <w:autoSpaceDE/>
        <w:autoSpaceDN/>
        <w:adjustRightInd/>
        <w:spacing w:after="160" w:line="259" w:lineRule="auto"/>
        <w:ind w:left="283" w:hanging="283"/>
        <w:contextualSpacing/>
        <w:jc w:val="both"/>
        <w:rPr>
          <w:rFonts w:ascii="Tahoma" w:hAnsi="Tahoma" w:cs="Tahoma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23DE503" wp14:editId="1F5E497D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7831">
        <w:rPr>
          <w:rFonts w:ascii="Tahoma" w:hAnsi="Tahoma" w:cs="Tahoma"/>
          <w:lang w:eastAsia="en-US"/>
        </w:rPr>
        <w:t xml:space="preserve">Максимальные габаритные размеры однофазного ПУ ЭЭ с универсальным креплением на 3 точки и на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>-рейку:</w:t>
      </w:r>
    </w:p>
    <w:p w14:paraId="53A9EED4" w14:textId="77777777" w:rsidR="008F27BD" w:rsidRPr="00C57831" w:rsidRDefault="008F27BD" w:rsidP="008F27BD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>- По высоте не более 210 мм;</w:t>
      </w:r>
    </w:p>
    <w:p w14:paraId="393C2018" w14:textId="77777777" w:rsidR="008F27BD" w:rsidRPr="00C57831" w:rsidRDefault="008F27BD" w:rsidP="008F27BD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>- По ширине не более 130 мм;</w:t>
      </w:r>
    </w:p>
    <w:p w14:paraId="52A813D5" w14:textId="77777777" w:rsidR="008F27BD" w:rsidRPr="00C57831" w:rsidRDefault="008F27BD" w:rsidP="008F27BD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>- По глубине не более 76 мм.</w:t>
      </w:r>
    </w:p>
    <w:p w14:paraId="150DA76D" w14:textId="77777777" w:rsidR="008F27BD" w:rsidRPr="00C57831" w:rsidRDefault="008F27BD" w:rsidP="008F27BD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47DCBA4B" w14:textId="77777777" w:rsidR="008F27BD" w:rsidRPr="00C57831" w:rsidRDefault="008F27BD" w:rsidP="008F27BD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79E3A3D6" w14:textId="77777777" w:rsidR="008F27BD" w:rsidRPr="00C57831" w:rsidRDefault="008F27BD" w:rsidP="008F27BD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2D114BB8" w14:textId="77777777" w:rsidR="008F27BD" w:rsidRPr="00C57831" w:rsidRDefault="008F27BD" w:rsidP="008F27BD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0B9298CE" w14:textId="77777777" w:rsidR="008F27BD" w:rsidRPr="00C57831" w:rsidRDefault="008F27BD" w:rsidP="008F27BD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11FCCAD7" w14:textId="77777777" w:rsidR="008F27BD" w:rsidRPr="00C57831" w:rsidRDefault="008F27BD" w:rsidP="008F27BD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 xml:space="preserve">В случае отсутствия у ПУ ЭЭ универсального крепления на 3 точки и на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 xml:space="preserve">-рейку Поставщик обязан предоставить переходную планку крепления с 3 точек и на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 xml:space="preserve">-рейку или с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>-рейки на 3 точки.</w:t>
      </w:r>
    </w:p>
    <w:p w14:paraId="29FE4FD5" w14:textId="77777777" w:rsidR="008F27BD" w:rsidRPr="00E3198F" w:rsidRDefault="008F27BD" w:rsidP="008F27BD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C4584B">
        <w:rPr>
          <w:rFonts w:ascii="Tahoma" w:hAnsi="Tahoma" w:cs="Tahoma"/>
          <w:b/>
        </w:rPr>
        <w:t>Требования к сроку службы поставляемого оборудования</w:t>
      </w:r>
    </w:p>
    <w:p w14:paraId="1C495AEC" w14:textId="77777777" w:rsidR="008F27BD" w:rsidRPr="00E3198F" w:rsidRDefault="008F27BD" w:rsidP="008F27BD">
      <w:pPr>
        <w:widowControl/>
        <w:autoSpaceDE/>
        <w:autoSpaceDN/>
        <w:adjustRightInd/>
        <w:spacing w:after="200" w:line="276" w:lineRule="auto"/>
        <w:ind w:firstLine="708"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Установленный интервал между поверками для поставляемых интеллектуальных ПУ ЭЭ должен составлять не менее 16 лет. Срок службы оборудования должен быть не менее длительности межповерочного интервала.  </w:t>
      </w:r>
    </w:p>
    <w:p w14:paraId="4531E095" w14:textId="77777777" w:rsidR="008F27BD" w:rsidRDefault="008F27BD" w:rsidP="008F27BD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 xml:space="preserve">Требования к сертификации, стандартизации и аналогам поставляемого оборудования </w:t>
      </w:r>
    </w:p>
    <w:p w14:paraId="25818D98" w14:textId="77777777" w:rsidR="008F27BD" w:rsidRPr="00E3198F" w:rsidRDefault="008F27BD" w:rsidP="008F27BD">
      <w:pPr>
        <w:widowControl/>
        <w:numPr>
          <w:ilvl w:val="0"/>
          <w:numId w:val="29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14:paraId="7621D569" w14:textId="77777777" w:rsidR="008F27BD" w:rsidRPr="00E3198F" w:rsidRDefault="008F27BD" w:rsidP="008F27BD">
      <w:pPr>
        <w:widowControl/>
        <w:numPr>
          <w:ilvl w:val="0"/>
          <w:numId w:val="29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14:paraId="0B050B25" w14:textId="77777777" w:rsidR="008F27BD" w:rsidRPr="00E3198F" w:rsidRDefault="008F27BD" w:rsidP="008F27BD">
      <w:pPr>
        <w:widowControl/>
        <w:numPr>
          <w:ilvl w:val="0"/>
          <w:numId w:val="29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Применение аналогов поставляемого оборудования возможно с письменного согласия Покупателя.</w:t>
      </w:r>
    </w:p>
    <w:p w14:paraId="5B89306E" w14:textId="77777777" w:rsidR="008F27BD" w:rsidRPr="00E3198F" w:rsidRDefault="008F27BD" w:rsidP="008F27BD">
      <w:pPr>
        <w:widowControl/>
        <w:numPr>
          <w:ilvl w:val="0"/>
          <w:numId w:val="29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Поставляемое оборудование должно соответствовать требованиям действующих нормативно-правовых документов:</w:t>
      </w:r>
    </w:p>
    <w:p w14:paraId="3913C953" w14:textId="77777777" w:rsidR="008F27BD" w:rsidRPr="00E3198F" w:rsidRDefault="008F27BD" w:rsidP="008F27BD">
      <w:pPr>
        <w:widowControl/>
        <w:autoSpaceDE/>
        <w:autoSpaceDN/>
        <w:adjustRightInd/>
        <w:spacing w:after="200" w:line="276" w:lineRule="auto"/>
        <w:ind w:left="1416" w:hanging="425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14:paraId="471F3511" w14:textId="77777777" w:rsidR="008F27BD" w:rsidRPr="00E3198F" w:rsidRDefault="008F27BD" w:rsidP="008F27BD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14:paraId="1343A4B2" w14:textId="77777777" w:rsidR="008F27BD" w:rsidRPr="00E3198F" w:rsidRDefault="008F27BD" w:rsidP="008F27BD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14:paraId="2511FA23" w14:textId="77777777" w:rsidR="008F27BD" w:rsidRPr="00E3198F" w:rsidRDefault="008F27BD" w:rsidP="008F27BD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b/>
          <w:lang w:eastAsia="en-US"/>
        </w:rPr>
      </w:pPr>
      <w:r w:rsidRPr="00E3198F">
        <w:rPr>
          <w:rFonts w:ascii="Tahoma" w:hAnsi="Tahoma" w:cs="Tahoma"/>
          <w:lang w:eastAsia="en-US"/>
        </w:rPr>
        <w:t>- ТР ТС 020/2011 «Электромагнитная совместимость технических средств».</w:t>
      </w:r>
    </w:p>
    <w:p w14:paraId="3DB5D068" w14:textId="77777777" w:rsidR="008F27BD" w:rsidRPr="00E3198F" w:rsidRDefault="008F27BD" w:rsidP="008F27BD">
      <w:pPr>
        <w:pStyle w:val="a3"/>
        <w:widowControl/>
        <w:autoSpaceDE/>
        <w:adjustRightInd/>
        <w:ind w:left="0"/>
        <w:jc w:val="both"/>
        <w:rPr>
          <w:rFonts w:ascii="Tahoma" w:hAnsi="Tahoma" w:cs="Tahoma"/>
          <w:b/>
        </w:rPr>
      </w:pPr>
    </w:p>
    <w:p w14:paraId="0308E866" w14:textId="77777777" w:rsidR="008F27BD" w:rsidRPr="00E3198F" w:rsidRDefault="008F27BD" w:rsidP="008F27BD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>Метрологические требования к оборудованию</w:t>
      </w:r>
    </w:p>
    <w:p w14:paraId="07C83087" w14:textId="77777777" w:rsidR="008F27BD" w:rsidRPr="00E3198F" w:rsidRDefault="008F27BD" w:rsidP="008F27BD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Поставляемые счетчики электроэнергии должны иметь:</w:t>
      </w:r>
    </w:p>
    <w:p w14:paraId="25FA699D" w14:textId="77777777" w:rsidR="008F27BD" w:rsidRPr="00E3198F" w:rsidRDefault="008F27BD" w:rsidP="008F27BD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14:paraId="12B269D8" w14:textId="77777777" w:rsidR="008F27BD" w:rsidRPr="00E3198F" w:rsidRDefault="008F27BD" w:rsidP="008F27BD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паспорта (формуляры) с указанием сроков поверки и с датой поверки не более 6 месяцев на дату поставки;</w:t>
      </w:r>
    </w:p>
    <w:p w14:paraId="61934870" w14:textId="77777777" w:rsidR="008F27BD" w:rsidRPr="00E3198F" w:rsidRDefault="008F27BD" w:rsidP="008F27BD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руководства по эксплуатации.</w:t>
      </w:r>
    </w:p>
    <w:p w14:paraId="6A4EE563" w14:textId="77777777" w:rsidR="008F27BD" w:rsidRPr="00E3198F" w:rsidRDefault="008F27BD" w:rsidP="008F27BD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14:paraId="6FC2F050" w14:textId="77777777" w:rsidR="008F27BD" w:rsidRDefault="008F27BD" w:rsidP="008F27BD">
      <w:pPr>
        <w:pStyle w:val="a3"/>
        <w:widowControl/>
        <w:autoSpaceDE/>
        <w:adjustRightInd/>
        <w:ind w:left="0"/>
        <w:jc w:val="both"/>
        <w:rPr>
          <w:rFonts w:ascii="Tahoma" w:hAnsi="Tahoma" w:cs="Tahoma"/>
          <w:color w:val="000000"/>
        </w:rPr>
      </w:pPr>
    </w:p>
    <w:p w14:paraId="248A15BD" w14:textId="77777777" w:rsidR="008F27BD" w:rsidRPr="00E3198F" w:rsidRDefault="008F27BD" w:rsidP="008F27BD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>Требования по эксплуатации, техническому обслуживанию, ремонту и хранению</w:t>
      </w:r>
    </w:p>
    <w:p w14:paraId="6070C40E" w14:textId="77777777" w:rsidR="008F27BD" w:rsidRPr="00E3198F" w:rsidRDefault="008F27BD" w:rsidP="008F27BD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14:paraId="611E4977" w14:textId="77777777" w:rsidR="008F27BD" w:rsidRPr="00E3198F" w:rsidRDefault="008F27BD" w:rsidP="008F27BD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Все единицы поставляемого оборудования должны быть обслуживаемыми устройствами;</w:t>
      </w:r>
    </w:p>
    <w:p w14:paraId="61F54826" w14:textId="77777777" w:rsidR="008F27BD" w:rsidRPr="00E3198F" w:rsidRDefault="008F27BD" w:rsidP="008F27BD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Условия хранения поставляемого оборудования должны отвечать требованиям ГОСТ 15150-69.</w:t>
      </w:r>
    </w:p>
    <w:p w14:paraId="19DDC58E" w14:textId="77777777" w:rsidR="008F27BD" w:rsidRPr="00E3198F" w:rsidRDefault="008F27BD" w:rsidP="008F27BD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</w:p>
    <w:p w14:paraId="6BF093B4" w14:textId="77777777" w:rsidR="008F27BD" w:rsidRPr="00E3198F" w:rsidRDefault="008F27BD" w:rsidP="008F27BD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Гарантии качества распространяются на все поставляемое оборудование.</w:t>
      </w:r>
    </w:p>
    <w:p w14:paraId="075F464C" w14:textId="77777777" w:rsidR="008F27BD" w:rsidRPr="00E3198F" w:rsidRDefault="008F27BD" w:rsidP="008F27BD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14:paraId="6D188648" w14:textId="77777777" w:rsidR="008F27BD" w:rsidRPr="00E3198F" w:rsidRDefault="008F27BD" w:rsidP="008F27BD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При выявлении Покупателем дефекта, поставленного Поставщик обязан: </w:t>
      </w:r>
    </w:p>
    <w:p w14:paraId="60E46C98" w14:textId="77777777" w:rsidR="008F27BD" w:rsidRPr="00E3198F" w:rsidRDefault="008F27BD" w:rsidP="008F27BD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14:paraId="3626E78C" w14:textId="77777777" w:rsidR="008F27BD" w:rsidRPr="00E3198F" w:rsidRDefault="008F27BD" w:rsidP="008F27BD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выполнить все необходимые мероприятия по определению причины возникшего дефекта и представить Покупателю соответствующее заключение в течение 10 (десяти) рабочих дней.</w:t>
      </w:r>
    </w:p>
    <w:p w14:paraId="0D8DC805" w14:textId="77777777" w:rsidR="008F27BD" w:rsidRPr="00E3198F" w:rsidRDefault="008F27BD" w:rsidP="008F27BD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E3198F">
        <w:rPr>
          <w:rFonts w:ascii="Tahoma" w:hAnsi="Tahoma" w:cs="Tahoma"/>
          <w:lang w:eastAsia="ar-SA"/>
        </w:rPr>
        <w:t>3 (трех) календарных дней с момента получения соответствующего уведомления</w:t>
      </w:r>
      <w:r w:rsidRPr="00E3198F">
        <w:rPr>
          <w:rFonts w:ascii="Tahoma" w:hAnsi="Tahoma" w:cs="Tahoma"/>
          <w:lang w:eastAsia="en-US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14:paraId="133F1959" w14:textId="77777777" w:rsidR="008F27BD" w:rsidRPr="00E3198F" w:rsidRDefault="008F27BD" w:rsidP="008F27BD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Поставщик в период гарантийного срока за свой счет обязан обеспечить восстановление работоспособности дефектного оборудования в течение не более 14 (четырнадцати) рабочих дней с даты получения неисправного оборудования. </w:t>
      </w:r>
    </w:p>
    <w:p w14:paraId="76BC2147" w14:textId="77777777" w:rsidR="008F27BD" w:rsidRPr="00E3198F" w:rsidRDefault="008F27BD" w:rsidP="008F27BD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Обменный фонд в размере не менее 2% от количества поставляемого оборудования каждой номенклатуры каждой Партии Продукции предоставляется Покупателю одновременно с осуществлением поставки Партии Продукции. </w:t>
      </w:r>
    </w:p>
    <w:p w14:paraId="2A55989B" w14:textId="77777777" w:rsidR="008F27BD" w:rsidRDefault="008F27BD" w:rsidP="008F27BD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Поставщик по требованию Покупателя обязан возместить Покупателю затраты на устранение дефектов/замену оборудования.</w:t>
      </w:r>
    </w:p>
    <w:p w14:paraId="30CC36DF" w14:textId="77777777" w:rsidR="008F27BD" w:rsidRPr="00C57831" w:rsidRDefault="008F27BD" w:rsidP="008F27BD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F234A3">
        <w:rPr>
          <w:rFonts w:ascii="Tahoma" w:hAnsi="Tahoma" w:cs="Tahoma"/>
          <w:b/>
        </w:rPr>
        <w:t>Требования по предоставлению технической поддержки и технологического программного обеспечения</w:t>
      </w:r>
    </w:p>
    <w:p w14:paraId="2561C435" w14:textId="77777777" w:rsidR="008F27BD" w:rsidRPr="00C57831" w:rsidRDefault="008F27BD" w:rsidP="008F27BD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>В отношении поставленного Товара Поставщик обязуется в течение 84 (восьмидесяти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 2 часа с момента обращения. Стоимость технической поддержки включена в цену Товара. 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14:paraId="32B0EBC3" w14:textId="77777777" w:rsidR="008F27BD" w:rsidRPr="00C57831" w:rsidRDefault="008F27BD" w:rsidP="008F27BD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lastRenderedPageBreak/>
        <w:t>Все оборудование должно сопровождаться бесплатным технологическим программным обеспечением (ПО) для конфигурирования и просмотра данных. Данное ПО должно быть русифицировано и иметь руководство по эксплуатации на русском языке описывающее все разделы ПО. Возможностей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программных комплексов «Пирамида 2.0», «Энергосфера 8.0»</w:t>
      </w:r>
      <w:r>
        <w:rPr>
          <w:rFonts w:ascii="Tahoma" w:hAnsi="Tahoma" w:cs="Tahoma"/>
          <w:lang w:eastAsia="en-US"/>
        </w:rPr>
        <w:t>, «Энергосфера 9</w:t>
      </w:r>
      <w:r w:rsidRPr="00C57831">
        <w:rPr>
          <w:rFonts w:ascii="Tahoma" w:hAnsi="Tahoma" w:cs="Tahoma"/>
          <w:lang w:eastAsia="en-US"/>
        </w:rPr>
        <w:t>.0».</w:t>
      </w:r>
    </w:p>
    <w:p w14:paraId="48516EC2" w14:textId="77777777" w:rsidR="008F27BD" w:rsidRPr="00C57831" w:rsidRDefault="008F27BD" w:rsidP="008F27BD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>Должно быть безвозмездно предоставлено коммуникационное ПО по типу M2M TCP-сервера, 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14:paraId="7712D6EC" w14:textId="77777777" w:rsidR="008F27BD" w:rsidRPr="00C57831" w:rsidRDefault="008F27BD" w:rsidP="008F27BD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 xml:space="preserve"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 </w:t>
      </w:r>
    </w:p>
    <w:p w14:paraId="28CC22C2" w14:textId="77777777" w:rsidR="008F27BD" w:rsidRPr="00E3198F" w:rsidRDefault="008F27BD" w:rsidP="008F27BD">
      <w:pPr>
        <w:widowControl/>
        <w:autoSpaceDE/>
        <w:autoSpaceDN/>
        <w:adjustRightInd/>
        <w:spacing w:after="160" w:line="259" w:lineRule="auto"/>
        <w:contextualSpacing/>
        <w:jc w:val="both"/>
        <w:rPr>
          <w:rFonts w:ascii="Tahoma" w:hAnsi="Tahoma" w:cs="Tahoma"/>
          <w:lang w:eastAsia="en-US"/>
        </w:rPr>
      </w:pPr>
    </w:p>
    <w:p w14:paraId="3A5E2C3E" w14:textId="77777777" w:rsidR="008F27BD" w:rsidRPr="00C57831" w:rsidRDefault="008F27BD" w:rsidP="008F27BD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C57831">
        <w:rPr>
          <w:rFonts w:ascii="Tahoma" w:hAnsi="Tahoma" w:cs="Tahoma"/>
          <w:b/>
        </w:rPr>
        <w:t>Приложения</w:t>
      </w:r>
    </w:p>
    <w:p w14:paraId="49D4101A" w14:textId="77777777" w:rsidR="008F27BD" w:rsidRPr="001F3042" w:rsidRDefault="008F27BD" w:rsidP="008F27BD">
      <w:pPr>
        <w:pStyle w:val="a3"/>
        <w:numPr>
          <w:ilvl w:val="0"/>
          <w:numId w:val="30"/>
        </w:numPr>
      </w:pPr>
      <w:r w:rsidRPr="00C57831">
        <w:rPr>
          <w:rFonts w:ascii="Tahoma" w:hAnsi="Tahoma" w:cs="Tahoma"/>
        </w:rPr>
        <w:t>Требования к интеллектуальным прибо</w:t>
      </w:r>
      <w:r>
        <w:rPr>
          <w:rFonts w:ascii="Tahoma" w:hAnsi="Tahoma" w:cs="Tahoma"/>
        </w:rPr>
        <w:t>рам учета электрической энергии.</w:t>
      </w:r>
    </w:p>
    <w:p w14:paraId="677A9D85" w14:textId="77777777" w:rsidR="008F27BD" w:rsidRDefault="008F27BD" w:rsidP="008F27BD"/>
    <w:p w14:paraId="65F9DC9E" w14:textId="77777777" w:rsidR="008F27BD" w:rsidRDefault="008F27BD" w:rsidP="008F27BD"/>
    <w:p w14:paraId="3D91896B" w14:textId="77777777" w:rsidR="008F27BD" w:rsidRDefault="008F27BD" w:rsidP="008F27BD"/>
    <w:p w14:paraId="1351968E" w14:textId="77777777" w:rsidR="008F27BD" w:rsidRDefault="008F27BD" w:rsidP="008F27BD"/>
    <w:p w14:paraId="3C098068" w14:textId="77777777" w:rsidR="008F27BD" w:rsidRDefault="008F27BD" w:rsidP="008F27BD"/>
    <w:p w14:paraId="538FDFCF" w14:textId="77777777" w:rsidR="008F27BD" w:rsidRDefault="008F27BD" w:rsidP="008F27BD"/>
    <w:p w14:paraId="5189F3B8" w14:textId="77777777" w:rsidR="008F27BD" w:rsidRDefault="008F27BD" w:rsidP="008F27BD"/>
    <w:p w14:paraId="3457CCC9" w14:textId="77777777" w:rsidR="008F27BD" w:rsidRDefault="008F27BD" w:rsidP="008F27BD"/>
    <w:p w14:paraId="275806EC" w14:textId="77777777" w:rsidR="008F27BD" w:rsidRDefault="008F27BD" w:rsidP="008F27BD"/>
    <w:p w14:paraId="770E65A5" w14:textId="77777777" w:rsidR="008F27BD" w:rsidRDefault="008F27BD" w:rsidP="008F27BD"/>
    <w:p w14:paraId="7E5E69F1" w14:textId="77777777" w:rsidR="008F27BD" w:rsidRDefault="008F27BD" w:rsidP="008F27BD"/>
    <w:p w14:paraId="07133E43" w14:textId="77777777" w:rsidR="008F27BD" w:rsidRDefault="008F27BD" w:rsidP="008F27BD"/>
    <w:p w14:paraId="08483FA0" w14:textId="77777777" w:rsidR="008F27BD" w:rsidRDefault="008F27BD" w:rsidP="008F27BD"/>
    <w:p w14:paraId="56BD81D7" w14:textId="77777777" w:rsidR="008F27BD" w:rsidRDefault="008F27BD" w:rsidP="008F27BD"/>
    <w:p w14:paraId="3F2AEF18" w14:textId="77777777" w:rsidR="008F27BD" w:rsidRDefault="008F27BD" w:rsidP="008F27BD"/>
    <w:p w14:paraId="6D234B53" w14:textId="77777777" w:rsidR="008F27BD" w:rsidRDefault="008F27BD" w:rsidP="008F27BD"/>
    <w:p w14:paraId="7E0DA6A9" w14:textId="77777777" w:rsidR="008F27BD" w:rsidRDefault="008F27BD" w:rsidP="008F27BD"/>
    <w:p w14:paraId="6CBF96CE" w14:textId="77777777" w:rsidR="008F27BD" w:rsidRDefault="008F27BD" w:rsidP="008F27BD"/>
    <w:p w14:paraId="0D094EF5" w14:textId="77777777" w:rsidR="008F27BD" w:rsidRDefault="008F27BD" w:rsidP="008F27BD"/>
    <w:p w14:paraId="3926B2B2" w14:textId="77777777" w:rsidR="008F27BD" w:rsidRDefault="008F27BD" w:rsidP="008F27BD"/>
    <w:p w14:paraId="1CA21827" w14:textId="77777777" w:rsidR="008F27BD" w:rsidRDefault="008F27BD" w:rsidP="008F27BD"/>
    <w:p w14:paraId="11856092" w14:textId="77777777" w:rsidR="008F27BD" w:rsidRDefault="008F27BD" w:rsidP="008F27BD"/>
    <w:p w14:paraId="44D670B2" w14:textId="77777777" w:rsidR="008F27BD" w:rsidRDefault="008F27BD" w:rsidP="008F27BD"/>
    <w:p w14:paraId="71AE2438" w14:textId="77777777" w:rsidR="008F27BD" w:rsidRDefault="008F27BD" w:rsidP="008F27BD"/>
    <w:p w14:paraId="40B06417" w14:textId="77777777" w:rsidR="008F27BD" w:rsidRDefault="008F27BD" w:rsidP="008F27BD"/>
    <w:p w14:paraId="49FCA7FD" w14:textId="77777777" w:rsidR="008F27BD" w:rsidRDefault="008F27BD" w:rsidP="008F27BD"/>
    <w:p w14:paraId="7CC56262" w14:textId="77777777" w:rsidR="008F27BD" w:rsidRDefault="008F27BD" w:rsidP="008F27BD"/>
    <w:p w14:paraId="3B5C42C3" w14:textId="77777777" w:rsidR="008F27BD" w:rsidRDefault="008F27BD" w:rsidP="008F27BD"/>
    <w:p w14:paraId="5D7A01BD" w14:textId="77777777" w:rsidR="008F27BD" w:rsidRDefault="008F27BD" w:rsidP="008F27BD"/>
    <w:p w14:paraId="2CA193C4" w14:textId="77777777" w:rsidR="008F27BD" w:rsidRDefault="008F27BD" w:rsidP="008F27BD"/>
    <w:p w14:paraId="4DAE9374" w14:textId="77777777" w:rsidR="008F27BD" w:rsidRPr="001F3042" w:rsidRDefault="008F27BD" w:rsidP="008F27BD">
      <w:pPr>
        <w:widowControl/>
        <w:autoSpaceDE/>
        <w:autoSpaceDN/>
        <w:adjustRightInd/>
        <w:spacing w:line="276" w:lineRule="auto"/>
        <w:jc w:val="right"/>
        <w:outlineLvl w:val="0"/>
        <w:rPr>
          <w:rFonts w:ascii="Tahoma" w:hAnsi="Tahoma" w:cs="Tahoma"/>
          <w:b/>
          <w:szCs w:val="22"/>
          <w:lang w:eastAsia="en-US"/>
        </w:rPr>
      </w:pPr>
      <w:r w:rsidRPr="001F3042">
        <w:rPr>
          <w:rFonts w:ascii="Tahoma" w:hAnsi="Tahoma" w:cs="Tahoma"/>
          <w:b/>
          <w:szCs w:val="22"/>
          <w:lang w:eastAsia="en-US"/>
        </w:rPr>
        <w:lastRenderedPageBreak/>
        <w:t xml:space="preserve">Приложение №1 </w:t>
      </w:r>
    </w:p>
    <w:p w14:paraId="3D5BAD65" w14:textId="77777777" w:rsidR="008F27BD" w:rsidRPr="001F3042" w:rsidRDefault="008F27BD" w:rsidP="008F27BD">
      <w:pPr>
        <w:widowControl/>
        <w:autoSpaceDE/>
        <w:autoSpaceDN/>
        <w:adjustRightInd/>
        <w:spacing w:line="276" w:lineRule="auto"/>
        <w:jc w:val="right"/>
        <w:outlineLvl w:val="0"/>
        <w:rPr>
          <w:rFonts w:ascii="Tahoma" w:hAnsi="Tahoma" w:cs="Tahoma"/>
          <w:szCs w:val="22"/>
          <w:lang w:eastAsia="en-US"/>
        </w:rPr>
      </w:pPr>
      <w:r w:rsidRPr="001F3042">
        <w:rPr>
          <w:rFonts w:ascii="Tahoma" w:hAnsi="Tahoma" w:cs="Tahoma"/>
          <w:szCs w:val="22"/>
          <w:lang w:eastAsia="en-US"/>
        </w:rPr>
        <w:t>к Техническому заданию</w:t>
      </w:r>
    </w:p>
    <w:p w14:paraId="0117D6E2" w14:textId="77777777" w:rsidR="008F27BD" w:rsidRPr="001F3042" w:rsidRDefault="008F27BD" w:rsidP="008F27BD">
      <w:pPr>
        <w:widowControl/>
        <w:shd w:val="clear" w:color="auto" w:fill="FFFFFF"/>
        <w:autoSpaceDE/>
        <w:autoSpaceDN/>
        <w:adjustRightInd/>
        <w:jc w:val="center"/>
        <w:rPr>
          <w:rFonts w:ascii="Tahoma" w:hAnsi="Tahoma" w:cs="Tahoma"/>
          <w:b/>
          <w:lang w:eastAsia="en-US"/>
        </w:rPr>
      </w:pPr>
    </w:p>
    <w:p w14:paraId="0A9B51C1" w14:textId="77777777" w:rsidR="008F27BD" w:rsidRPr="001F3042" w:rsidRDefault="008F27BD" w:rsidP="008F27BD">
      <w:pPr>
        <w:widowControl/>
        <w:shd w:val="clear" w:color="auto" w:fill="FFFFFF"/>
        <w:autoSpaceDE/>
        <w:autoSpaceDN/>
        <w:adjustRightInd/>
        <w:jc w:val="center"/>
        <w:rPr>
          <w:rFonts w:ascii="Tahoma" w:hAnsi="Tahoma" w:cs="Tahoma"/>
          <w:b/>
          <w:lang w:eastAsia="en-US"/>
        </w:rPr>
      </w:pPr>
      <w:r w:rsidRPr="001F3042">
        <w:rPr>
          <w:rFonts w:ascii="Tahoma" w:hAnsi="Tahoma" w:cs="Tahoma"/>
          <w:b/>
          <w:lang w:eastAsia="en-US"/>
        </w:rPr>
        <w:t>Требования к интеллектуальным приборам учета электрической энергии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82"/>
        <w:gridCol w:w="10479"/>
        <w:gridCol w:w="3097"/>
      </w:tblGrid>
      <w:tr w:rsidR="008F27BD" w:rsidRPr="001F3042" w14:paraId="4215B672" w14:textId="77777777" w:rsidTr="00336085">
        <w:trPr>
          <w:trHeight w:val="20"/>
        </w:trPr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39C0EB1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4EC5669" w14:textId="77777777" w:rsidR="008F27BD" w:rsidRPr="001F3042" w:rsidRDefault="008F27BD" w:rsidP="00336085">
            <w:pPr>
              <w:widowControl/>
              <w:autoSpaceDE/>
              <w:autoSpaceDN/>
              <w:adjustRightInd/>
              <w:ind w:firstLineChars="100" w:firstLine="200"/>
              <w:jc w:val="right"/>
              <w:rPr>
                <w:rFonts w:ascii="Tahoma" w:hAnsi="Tahoma" w:cs="Tahoma"/>
              </w:rPr>
            </w:pP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9BBBB85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</w:tr>
      <w:tr w:rsidR="008F27BD" w:rsidRPr="001F3042" w14:paraId="0921C840" w14:textId="77777777" w:rsidTr="00336085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04FC65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538563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1F3042">
              <w:rPr>
                <w:rFonts w:ascii="Tahoma" w:hAnsi="Tahoma" w:cs="Tahoma"/>
                <w:b/>
                <w:bCs/>
                <w:color w:val="000000"/>
              </w:rPr>
              <w:t>Наименование и тип приборов учета</w:t>
            </w:r>
          </w:p>
        </w:tc>
        <w:tc>
          <w:tcPr>
            <w:tcW w:w="10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30E082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Счетчик электроэнергии однофазный </w:t>
            </w:r>
            <w:r w:rsidRPr="001F3042">
              <w:rPr>
                <w:rFonts w:ascii="Tahoma" w:hAnsi="Tahoma" w:cs="Tahoma"/>
                <w:color w:val="000000"/>
              </w:rPr>
              <w:br/>
              <w:t>(для всех исполнений)</w:t>
            </w:r>
          </w:p>
        </w:tc>
      </w:tr>
      <w:tr w:rsidR="008F27BD" w:rsidRPr="001F3042" w14:paraId="082D36EA" w14:textId="77777777" w:rsidTr="00336085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0BFDBD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12283C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/>
              </w:rPr>
            </w:pPr>
            <w:r w:rsidRPr="001F3042">
              <w:rPr>
                <w:rFonts w:ascii="Tahoma" w:hAnsi="Tahoma" w:cs="Tahoma"/>
                <w:b/>
                <w:bCs/>
                <w:color w:val="000000"/>
              </w:rPr>
              <w:t>Перечень функций приборов учета в соответствии с требованиями:</w:t>
            </w:r>
          </w:p>
        </w:tc>
        <w:tc>
          <w:tcPr>
            <w:tcW w:w="1071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9E40EB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/>
              </w:rPr>
            </w:pPr>
          </w:p>
        </w:tc>
      </w:tr>
      <w:tr w:rsidR="008F27BD" w:rsidRPr="001F3042" w14:paraId="44390B44" w14:textId="77777777" w:rsidTr="00336085">
        <w:trPr>
          <w:trHeight w:val="20"/>
        </w:trPr>
        <w:tc>
          <w:tcPr>
            <w:tcW w:w="305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9A063AF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</w:t>
            </w:r>
          </w:p>
        </w:tc>
        <w:tc>
          <w:tcPr>
            <w:tcW w:w="36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1CFEA7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107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8620A7C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1,0 и выше по активной энергии и</w:t>
            </w:r>
          </w:p>
        </w:tc>
      </w:tr>
      <w:tr w:rsidR="008F27BD" w:rsidRPr="001F3042" w14:paraId="2D775459" w14:textId="77777777" w:rsidTr="00336085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B720FD6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D6604E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3968D3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2,0  и выше  по реактивной энергии</w:t>
            </w:r>
          </w:p>
        </w:tc>
      </w:tr>
      <w:tr w:rsidR="008F27BD" w:rsidRPr="001F3042" w14:paraId="34E1985A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5EBB12C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F8D2D4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а) интервал между поверками не менее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BCF3CB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16 лет</w:t>
            </w:r>
          </w:p>
        </w:tc>
      </w:tr>
      <w:tr w:rsidR="008F27BD" w:rsidRPr="001F3042" w14:paraId="0A6C8418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D9E73DC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CF9D7B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D95A5E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нет</w:t>
            </w:r>
          </w:p>
        </w:tc>
      </w:tr>
      <w:tr w:rsidR="008F27BD" w:rsidRPr="001F3042" w14:paraId="2A49E9DD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0144C31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BB9224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E228F4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F27BD" w:rsidRPr="001F3042" w14:paraId="01E7C26D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09D993A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0C2D05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2808D6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F27BD" w:rsidRPr="001F3042" w14:paraId="3F6ACF24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31A8A6B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3CF4E8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8C1E14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F27BD" w:rsidRPr="001F3042" w14:paraId="5CB51993" w14:textId="77777777" w:rsidTr="00336085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F9964CD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2.7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ABD0CAD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е) измерение и вычисление: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9C1A99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F27BD" w:rsidRPr="001F3042" w14:paraId="24F26152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AA30CDF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C319E9A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фазного напряжения в каждой фазе;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9E60C0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4C306470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18C49C7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DF7199A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9E1FA3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74DD32C2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78A0DAD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63BA2C2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фазного тока в каждой фазе;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DF9829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6E6D7583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4F142D2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69D665B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6C7266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2B1DB12F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8422736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CE72FF1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26E4A0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1A5EEB25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2310A6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542691A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C6D825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2A0A91BF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66FACE7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48F82E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частоты электрической сети;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65C385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4F987F0B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2860A5A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B4800DB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r w:rsidRPr="001F3042">
              <w:rPr>
                <w:rFonts w:ascii="Tahoma" w:hAnsi="Tahoma" w:cs="Tahoma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55833D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F27BD" w:rsidRPr="001F3042" w14:paraId="09C274A9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84EB891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0B57E8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385931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F27BD" w:rsidRPr="001F3042" w14:paraId="2C064E08" w14:textId="77777777" w:rsidTr="00336085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402324B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2.10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35011E1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и) отображение на встроенном и (или) выносном цифровом дисплее: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CACC24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F27BD" w:rsidRPr="001F3042" w14:paraId="06E86217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8EC514A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CF74930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текущих даты и времени;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BFB750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2D08D4FE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C07C0A8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076BEA0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7BF8EA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4BF21308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6DFDFA7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593D92B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FF15BE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61784AA0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0D10129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D2640EA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94FB45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78C2064E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ED3BDAE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C20A914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режима приема и отдачи электрической энергии;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03618D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10D0BA88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678E55B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703BA30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0A8D04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7242FD2F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290B259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416C9FC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4FB798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0C7A77B4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EF7F268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91B3CD9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FA2C19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3CCABD76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14EE5D8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D464D0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2C5522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714F77B1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8D335FA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2.11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CA970D" w14:textId="77777777" w:rsidR="008F27BD" w:rsidRPr="001F3042" w:rsidRDefault="00D733DE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hyperlink r:id="rId13" w:history="1">
              <w:r w:rsidR="008F27BD" w:rsidRPr="001F3042">
                <w:rPr>
                  <w:rFonts w:ascii="Tahoma" w:hAnsi="Tahoma" w:cs="Tahoma"/>
                  <w:bCs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11C8C2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F27BD" w:rsidRPr="001F3042" w14:paraId="0D979CE0" w14:textId="77777777" w:rsidTr="00336085">
        <w:trPr>
          <w:trHeight w:val="241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AFAA81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2.12</w:t>
            </w:r>
          </w:p>
        </w:tc>
        <w:tc>
          <w:tcPr>
            <w:tcW w:w="36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2CCB3D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7DBBB9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F27BD" w:rsidRPr="001F3042" w14:paraId="5AC57C98" w14:textId="77777777" w:rsidTr="00336085">
        <w:trPr>
          <w:trHeight w:val="45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9E9BC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389927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584E6D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0C230999" w14:textId="77777777" w:rsidTr="00336085">
        <w:trPr>
          <w:trHeight w:val="20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49BA9E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8932B6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 xml:space="preserve">м) наличие 2 интерфейсов связи для организации канала связи (оптического и </w:t>
            </w:r>
            <w:r w:rsidRPr="001F3042">
              <w:rPr>
                <w:rFonts w:ascii="Tahoma" w:hAnsi="Tahoma" w:cs="Tahoma"/>
                <w:szCs w:val="22"/>
                <w:lang w:eastAsia="en-US"/>
              </w:rPr>
              <w:t>NB-IoT/</w:t>
            </w:r>
            <w:r w:rsidRPr="001F3042">
              <w:rPr>
                <w:rFonts w:ascii="Tahoma" w:hAnsi="Tahoma" w:cs="Tahoma"/>
                <w:szCs w:val="22"/>
                <w:lang w:val="en-US" w:eastAsia="en-US"/>
              </w:rPr>
              <w:t>GPRS</w:t>
            </w:r>
            <w:r w:rsidRPr="001F3042">
              <w:rPr>
                <w:rFonts w:ascii="Tahoma" w:hAnsi="Tahoma" w:cs="Tahoma"/>
                <w:bCs/>
                <w:color w:val="000000"/>
              </w:rPr>
              <w:t>), а в отношении приборов учета электрической энергии трансформаторного включения также по цифровому электрическому интерфейсу связи RS-485 или цифровому электрическому интерфейсу связи Ethernet;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6B5EDD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F27BD" w:rsidRPr="001F3042" w14:paraId="65F843B7" w14:textId="77777777" w:rsidTr="00336085">
        <w:trPr>
          <w:trHeight w:val="20"/>
        </w:trPr>
        <w:tc>
          <w:tcPr>
            <w:tcW w:w="305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733E6BC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2.14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D277DF5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17FAAB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F27BD" w:rsidRPr="001F3042" w14:paraId="773DD054" w14:textId="77777777" w:rsidTr="00336085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04ABC45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E254F0C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идентификации и аутентификации;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56711B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4286E339" w14:textId="77777777" w:rsidTr="00336085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96E1736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F7D2D4A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контроля доступа;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3F2BF9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138B9F9F" w14:textId="77777777" w:rsidTr="00336085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BC7CD9C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B27B396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контроля целостности;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215A22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66B1C044" w14:textId="77777777" w:rsidTr="00336085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77655C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5786903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регистрации событий безопасности в журнале событий;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619C31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47ED74F1" w14:textId="77777777" w:rsidTr="00336085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C29E0F2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A7817F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1FE052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32B087B0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AC2281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B4B0B8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EC2E14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F27BD" w:rsidRPr="001F3042" w14:paraId="74B9B735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523D49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05E4E6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2B1B0E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F27BD" w:rsidRPr="001F3042" w14:paraId="4F90184F" w14:textId="77777777" w:rsidTr="00336085">
        <w:trPr>
          <w:trHeight w:val="20"/>
        </w:trPr>
        <w:tc>
          <w:tcPr>
            <w:tcW w:w="30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3B66544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57A2AA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08401A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F27BD" w:rsidRPr="001F3042" w14:paraId="1013158B" w14:textId="77777777" w:rsidTr="00336085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0179FF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2.18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1B209AC" w14:textId="77777777" w:rsidR="008F27BD" w:rsidRPr="001F3042" w:rsidRDefault="008F27BD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29E3C1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F27BD" w:rsidRPr="001F3042" w14:paraId="5794B9CF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72E3256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24DF9F6" w14:textId="77777777" w:rsidR="008F27BD" w:rsidRPr="001F3042" w:rsidRDefault="008F27BD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вскрытия клеммной крышки;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7B41B7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7388B016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FA91A1B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55B6AD5" w14:textId="77777777" w:rsidR="008F27BD" w:rsidRPr="001F3042" w:rsidRDefault="008F27BD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1E2BF1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1C38EC34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DD83FCA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C1415B4" w14:textId="77777777" w:rsidR="008F27BD" w:rsidRPr="001F3042" w:rsidRDefault="008F27BD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174C1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7045B7F8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ECA436F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089CA2C" w14:textId="77777777" w:rsidR="008F27BD" w:rsidRPr="001F3042" w:rsidRDefault="008F27BD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последнего перепрограммирования;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1DD374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464E67F9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AF9317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3AAB140" w14:textId="77777777" w:rsidR="008F27BD" w:rsidRPr="001F3042" w:rsidRDefault="008F27BD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дата, время, тип и параметры выполненной команды;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5E9A34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39F5A41D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8F7A64E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FB3D8EC" w14:textId="77777777" w:rsidR="008F27BD" w:rsidRPr="001F3042" w:rsidRDefault="008F27BD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95C6BB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1E383630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A5BE82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48A5021" w14:textId="77777777" w:rsidR="008F27BD" w:rsidRPr="001F3042" w:rsidRDefault="008F27BD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попытка доступа с нарушением правил управления доступом;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30BFBB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6156064D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D838D53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AD1AAB3" w14:textId="77777777" w:rsidR="008F27BD" w:rsidRPr="001F3042" w:rsidRDefault="008F27BD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8E977B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6AAA1F56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C3C8FCA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A650DB9" w14:textId="77777777" w:rsidR="008F27BD" w:rsidRPr="001F3042" w:rsidRDefault="008F27BD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- изменение направления перетока мощности 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CC6E24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5681C548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81124B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1A777E0" w14:textId="77777777" w:rsidR="008F27BD" w:rsidRPr="001F3042" w:rsidRDefault="008F27BD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AEA1CB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11ECCE72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B7A4182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C2FF6B6" w14:textId="77777777" w:rsidR="008F27BD" w:rsidRPr="001F3042" w:rsidRDefault="008F27BD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187FD4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0F0B057C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4B8AA81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B71EE73" w14:textId="77777777" w:rsidR="008F27BD" w:rsidRPr="001F3042" w:rsidRDefault="008F27BD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D5BEF1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5E9B4530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4DE2909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9D90095" w14:textId="77777777" w:rsidR="008F27BD" w:rsidRPr="001F3042" w:rsidRDefault="008F27BD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F82474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24B5727B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5BA347B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37C17B1" w14:textId="77777777" w:rsidR="008F27BD" w:rsidRPr="001F3042" w:rsidRDefault="008F27BD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A5C64E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78359664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FF5B1D9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FB4B183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0AED13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4D597E6A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AD765C7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4685FFA" w14:textId="77777777" w:rsidR="008F27BD" w:rsidRPr="001F3042" w:rsidRDefault="008F27BD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36EE1B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1571264F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D5384F7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820FD7B" w14:textId="77777777" w:rsidR="008F27BD" w:rsidRPr="001F3042" w:rsidRDefault="008F27BD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A913FF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600E3CEC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0D7642A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2A7354" w14:textId="77777777" w:rsidR="008F27BD" w:rsidRPr="001F3042" w:rsidRDefault="008F27BD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заданного предела мощности;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72FB6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051C5FCC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D44017A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F973B2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D84D5B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F27BD" w:rsidRPr="001F3042" w14:paraId="74BB7946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C93D061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2.20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ADF236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31DB6B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F27BD" w:rsidRPr="001F3042" w14:paraId="0597C072" w14:textId="77777777" w:rsidTr="00336085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72877BA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2.21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685F9CE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CD2882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F27BD" w:rsidRPr="001F3042" w14:paraId="29E0419F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9BE9840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FE3A9FE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запрос интеллектуальной системы учета;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FD277A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245D3D59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42437C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823B3E7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B9862C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2AE0F68C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8074072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9402956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7E8C80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4D72C9CC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35F3001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C1535B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A79E5B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47B041EF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7B46E8D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01F016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64662B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F27BD" w:rsidRPr="001F3042" w14:paraId="73C3A82B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FDE3E26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0306DB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2ACB3D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F27BD" w:rsidRPr="001F3042" w14:paraId="5182BB44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175EA0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95F444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C8D43B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F27BD" w:rsidRPr="001F3042" w14:paraId="30FCC45E" w14:textId="77777777" w:rsidTr="00336085">
        <w:trPr>
          <w:trHeight w:val="20"/>
        </w:trPr>
        <w:tc>
          <w:tcPr>
            <w:tcW w:w="30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5705C2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lastRenderedPageBreak/>
              <w:t>2.25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84A616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E48630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F27BD" w:rsidRPr="001F3042" w14:paraId="0E0AB7C8" w14:textId="77777777" w:rsidTr="00336085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061752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2.26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0B9A870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14:paraId="2D7FB013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928526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F27BD" w:rsidRPr="001F3042" w14:paraId="17FAEADD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C39373E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A091938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корректировку текущей даты и (или) времени, часового пояса;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194F0F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4ADE1BA9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10CFCB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000585D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изменение тарифного расписания;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4ADBC6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6EEBEC7A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5D80F57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CD15A7E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895E1A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16AB5573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BDBE6C6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E312DD7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B8914E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328FA6B7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5F9D6D9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CB413E8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даты начала расчетного периода;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C734A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0595C2FA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BFB833C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AE67CF3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543C2F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2962A3AB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D659383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CD8E641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изменение паролей доступа к параметрам;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060109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0542CCDE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82D9217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74A5453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изменение ключей шифрования;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91B112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73170F15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BA2581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3DC34A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79F0C9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F27BD" w:rsidRPr="001F3042" w14:paraId="05989B28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6AA7E15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B3C35E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5AE1E3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F27BD" w:rsidRPr="001F3042" w14:paraId="6BE5CCC9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A851144" w14:textId="77777777" w:rsidR="008F27BD" w:rsidRPr="001F3042" w:rsidRDefault="008F27BD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F43F55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1F3042">
              <w:rPr>
                <w:rFonts w:ascii="Tahoma" w:hAnsi="Tahoma" w:cs="Tahoma"/>
                <w:szCs w:val="22"/>
                <w:lang w:eastAsia="en-US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2E93B8" w14:textId="77777777" w:rsidR="008F27BD" w:rsidRPr="001F3042" w:rsidRDefault="008F27BD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</w:tbl>
    <w:p w14:paraId="69EE3E24" w14:textId="77777777" w:rsidR="008F27BD" w:rsidRPr="001F3042" w:rsidRDefault="008F27BD" w:rsidP="008F27BD">
      <w:pPr>
        <w:widowControl/>
        <w:shd w:val="clear" w:color="auto" w:fill="FFFFFF"/>
        <w:autoSpaceDE/>
        <w:autoSpaceDN/>
        <w:adjustRightInd/>
        <w:jc w:val="both"/>
        <w:rPr>
          <w:rFonts w:ascii="Tahoma" w:hAnsi="Tahoma" w:cs="Tahoma"/>
          <w:color w:val="393A3A"/>
        </w:rPr>
      </w:pPr>
    </w:p>
    <w:p w14:paraId="73D2E67B" w14:textId="77777777" w:rsidR="008F27BD" w:rsidRDefault="008F27BD" w:rsidP="008F27BD"/>
    <w:p w14:paraId="2F832FEE" w14:textId="77777777" w:rsidR="00C968ED" w:rsidRPr="008F27BD" w:rsidRDefault="00C968ED" w:rsidP="008F27BD"/>
    <w:sectPr w:rsidR="00C968ED" w:rsidRPr="008F27BD" w:rsidSect="00D16AC2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C5DB7" w14:textId="77777777" w:rsidR="00D733DE" w:rsidRDefault="00D733DE" w:rsidP="00C968ED">
      <w:r>
        <w:separator/>
      </w:r>
    </w:p>
  </w:endnote>
  <w:endnote w:type="continuationSeparator" w:id="0">
    <w:p w14:paraId="498CA96B" w14:textId="77777777" w:rsidR="00D733DE" w:rsidRDefault="00D733DE" w:rsidP="00C96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C6EFFB" w14:textId="77777777" w:rsidR="00D733DE" w:rsidRDefault="00D733DE" w:rsidP="00C968ED">
      <w:r>
        <w:separator/>
      </w:r>
    </w:p>
  </w:footnote>
  <w:footnote w:type="continuationSeparator" w:id="0">
    <w:p w14:paraId="3DBE1E65" w14:textId="77777777" w:rsidR="00D733DE" w:rsidRDefault="00D733DE" w:rsidP="00C96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942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7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2" w15:restartNumberingAfterBreak="0">
    <w:nsid w:val="688D2A0D"/>
    <w:multiLevelType w:val="hybridMultilevel"/>
    <w:tmpl w:val="E49012DC"/>
    <w:lvl w:ilvl="0" w:tplc="CE169E0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8"/>
  </w:num>
  <w:num w:numId="2">
    <w:abstractNumId w:val="20"/>
  </w:num>
  <w:num w:numId="3">
    <w:abstractNumId w:val="27"/>
  </w:num>
  <w:num w:numId="4">
    <w:abstractNumId w:val="24"/>
  </w:num>
  <w:num w:numId="5">
    <w:abstractNumId w:val="0"/>
  </w:num>
  <w:num w:numId="6">
    <w:abstractNumId w:val="14"/>
  </w:num>
  <w:num w:numId="7">
    <w:abstractNumId w:val="23"/>
  </w:num>
  <w:num w:numId="8">
    <w:abstractNumId w:val="11"/>
  </w:num>
  <w:num w:numId="9">
    <w:abstractNumId w:val="12"/>
  </w:num>
  <w:num w:numId="10">
    <w:abstractNumId w:val="3"/>
  </w:num>
  <w:num w:numId="11">
    <w:abstractNumId w:val="17"/>
  </w:num>
  <w:num w:numId="12">
    <w:abstractNumId w:val="18"/>
  </w:num>
  <w:num w:numId="13">
    <w:abstractNumId w:val="9"/>
  </w:num>
  <w:num w:numId="14">
    <w:abstractNumId w:val="1"/>
  </w:num>
  <w:num w:numId="15">
    <w:abstractNumId w:val="8"/>
  </w:num>
  <w:num w:numId="16">
    <w:abstractNumId w:val="7"/>
  </w:num>
  <w:num w:numId="17">
    <w:abstractNumId w:val="26"/>
  </w:num>
  <w:num w:numId="18">
    <w:abstractNumId w:val="13"/>
  </w:num>
  <w:num w:numId="19">
    <w:abstractNumId w:val="16"/>
  </w:num>
  <w:num w:numId="20">
    <w:abstractNumId w:val="21"/>
  </w:num>
  <w:num w:numId="21">
    <w:abstractNumId w:val="19"/>
  </w:num>
  <w:num w:numId="22">
    <w:abstractNumId w:val="5"/>
  </w:num>
  <w:num w:numId="23">
    <w:abstractNumId w:val="4"/>
  </w:num>
  <w:num w:numId="24">
    <w:abstractNumId w:val="10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6"/>
  </w:num>
  <w:num w:numId="30">
    <w:abstractNumId w:val="22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8ED"/>
    <w:rsid w:val="000572DB"/>
    <w:rsid w:val="0007515A"/>
    <w:rsid w:val="0053586C"/>
    <w:rsid w:val="006C3A6D"/>
    <w:rsid w:val="008E78F5"/>
    <w:rsid w:val="008F27BD"/>
    <w:rsid w:val="009440BF"/>
    <w:rsid w:val="00C52599"/>
    <w:rsid w:val="00C968ED"/>
    <w:rsid w:val="00D733DE"/>
    <w:rsid w:val="00F2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CE0C7"/>
  <w15:chartTrackingRefBased/>
  <w15:docId w15:val="{65555C14-EA91-4F3C-A304-7714039B0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8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C968ED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C968ED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C968E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C968ED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C968ED"/>
    <w:pPr>
      <w:ind w:left="720"/>
      <w:contextualSpacing/>
    </w:pPr>
  </w:style>
  <w:style w:type="table" w:styleId="a5">
    <w:name w:val="Table Grid"/>
    <w:basedOn w:val="a1"/>
    <w:uiPriority w:val="59"/>
    <w:rsid w:val="00C96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C968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C968ED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C968ED"/>
  </w:style>
  <w:style w:type="paragraph" w:customStyle="1" w:styleId="a9">
    <w:name w:val="Подподпункт"/>
    <w:basedOn w:val="a8"/>
    <w:rsid w:val="00C968ED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C968ED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C968ED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C968ED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C968E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968ED"/>
  </w:style>
  <w:style w:type="character" w:customStyle="1" w:styleId="ae">
    <w:name w:val="Текст примечания Знак"/>
    <w:basedOn w:val="a0"/>
    <w:link w:val="ad"/>
    <w:uiPriority w:val="99"/>
    <w:semiHidden/>
    <w:rsid w:val="00C968ED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968E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968ED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C968E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968ED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C968ED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C968E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C968E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C968ED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C968E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C968ED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C968ED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C968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C968ED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C968ED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8F27BD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1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13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4265</Words>
  <Characters>24316</Characters>
  <Application>Microsoft Office Word</Application>
  <DocSecurity>0</DocSecurity>
  <Lines>202</Lines>
  <Paragraphs>57</Paragraphs>
  <ScaleCrop>false</ScaleCrop>
  <Company>ies</Company>
  <LinksUpToDate>false</LinksUpToDate>
  <CharactersWithSpaces>28524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Березиков Дмитрий Александрович</dc:creator>
  <cp:keywords/>
  <dc:description/>
  <cp:lastModifiedBy>Малькова Юлия Николаевна</cp:lastModifiedBy>
  <cp:revision>6</cp:revision>
  <dcterms:created xsi:type="dcterms:W3CDTF">2023-03-31T08:25:00Z</dcterms:created>
  <dcterms:modified xsi:type="dcterms:W3CDTF">2023-04-18T10:28:00Z</dcterms:modified>
</cp:coreProperties>
</file>